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AF406" w14:textId="613BBB4F" w:rsidR="004C34E6" w:rsidRPr="00086319" w:rsidRDefault="004C34E6" w:rsidP="004C34E6">
      <w:pPr>
        <w:tabs>
          <w:tab w:val="left" w:pos="1701"/>
          <w:tab w:val="right" w:pos="9639"/>
        </w:tabs>
        <w:spacing w:after="60"/>
        <w:jc w:val="both"/>
        <w:rPr>
          <w:rFonts w:ascii="Arial" w:hAnsi="Arial"/>
          <w:b/>
          <w:sz w:val="32"/>
          <w:szCs w:val="32"/>
          <w:highlight w:val="yellow"/>
          <w:lang w:val="sv-SE" w:eastAsia="zh-CN"/>
        </w:rPr>
      </w:pPr>
      <w:r w:rsidRPr="00086319">
        <w:rPr>
          <w:rFonts w:ascii="Arial" w:hAnsi="Arial"/>
          <w:b/>
          <w:sz w:val="24"/>
          <w:lang w:val="sv-SE" w:eastAsia="zh-CN"/>
        </w:rPr>
        <w:t>3GPP TSG-RAN WG2#104</w:t>
      </w:r>
      <w:r w:rsidRPr="00086319">
        <w:rPr>
          <w:rFonts w:ascii="Arial" w:hAnsi="Arial"/>
          <w:b/>
          <w:sz w:val="24"/>
          <w:lang w:val="sv-SE" w:eastAsia="zh-CN"/>
        </w:rPr>
        <w:tab/>
      </w:r>
      <w:r w:rsidRPr="00086319">
        <w:rPr>
          <w:rFonts w:ascii="Arial" w:hAnsi="Arial"/>
          <w:b/>
          <w:sz w:val="32"/>
          <w:szCs w:val="32"/>
          <w:lang w:val="sv-SE" w:eastAsia="zh-CN"/>
        </w:rPr>
        <w:t>R2-181</w:t>
      </w:r>
      <w:r w:rsidR="00086319" w:rsidRPr="00086319">
        <w:rPr>
          <w:rFonts w:ascii="Arial" w:hAnsi="Arial"/>
          <w:b/>
          <w:sz w:val="32"/>
          <w:szCs w:val="32"/>
          <w:lang w:val="sv-SE" w:eastAsia="zh-CN"/>
        </w:rPr>
        <w:t>7534</w:t>
      </w:r>
    </w:p>
    <w:p w14:paraId="3951C9DF" w14:textId="300803F8" w:rsidR="00EE4B1E" w:rsidRPr="00410345" w:rsidRDefault="004C34E6" w:rsidP="004C34E6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sz w:val="24"/>
          <w:lang w:eastAsia="zh-CN"/>
        </w:rPr>
        <w:t>Spokane</w:t>
      </w:r>
      <w:r w:rsidRPr="00410345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USA</w:t>
      </w:r>
      <w:r w:rsidRPr="00410345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12</w:t>
      </w:r>
      <w:r w:rsidRPr="00410345">
        <w:rPr>
          <w:b/>
          <w:sz w:val="24"/>
          <w:vertAlign w:val="superscript"/>
          <w:lang w:eastAsia="zh-CN"/>
        </w:rPr>
        <w:t>th</w:t>
      </w:r>
      <w:r w:rsidRPr="00410345">
        <w:rPr>
          <w:b/>
          <w:sz w:val="24"/>
          <w:lang w:eastAsia="zh-CN"/>
        </w:rPr>
        <w:t xml:space="preserve"> – 1</w:t>
      </w:r>
      <w:r w:rsidR="00401F79">
        <w:rPr>
          <w:b/>
          <w:sz w:val="24"/>
          <w:lang w:eastAsia="zh-CN"/>
        </w:rPr>
        <w:t>6</w:t>
      </w:r>
      <w:r w:rsidRPr="00410345">
        <w:rPr>
          <w:b/>
          <w:sz w:val="24"/>
          <w:vertAlign w:val="superscript"/>
          <w:lang w:eastAsia="zh-CN"/>
        </w:rPr>
        <w:t>th</w:t>
      </w:r>
      <w:r w:rsidRPr="00410345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November</w:t>
      </w:r>
      <w:r w:rsidRPr="00410345">
        <w:rPr>
          <w:b/>
          <w:sz w:val="24"/>
          <w:lang w:eastAsia="zh-CN"/>
        </w:rPr>
        <w:t xml:space="preserve"> 2018</w:t>
      </w:r>
      <w:r w:rsidR="00410345" w:rsidRPr="00410345">
        <w:rPr>
          <w:b/>
          <w:sz w:val="24"/>
          <w:lang w:eastAsia="zh-CN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4B1E" w14:paraId="2EBC2F64" w14:textId="77777777" w:rsidTr="00C308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A2F7B" w14:textId="77777777" w:rsidR="00EE4B1E" w:rsidRDefault="00EE4B1E" w:rsidP="00C308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E4B1E" w14:paraId="4642B57C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2E187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4B1E" w14:paraId="149E6CC3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92DC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BFD436E" w14:textId="77777777" w:rsidTr="00C3088F">
        <w:tc>
          <w:tcPr>
            <w:tcW w:w="142" w:type="dxa"/>
            <w:tcBorders>
              <w:left w:val="single" w:sz="4" w:space="0" w:color="auto"/>
            </w:tcBorders>
          </w:tcPr>
          <w:p w14:paraId="1CBF282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C74BD5B" w14:textId="77777777" w:rsidR="00EE4B1E" w:rsidRDefault="00EE4B1E" w:rsidP="00C3088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5912DB0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2ACDA" w14:textId="219AAFBD" w:rsidR="00EE4B1E" w:rsidRDefault="00086319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3EFE00F6" w14:textId="77777777" w:rsidR="00EE4B1E" w:rsidRDefault="00EE4B1E" w:rsidP="00C308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77A812" w14:textId="5478C497" w:rsidR="00EE4B1E" w:rsidRDefault="00680EEA" w:rsidP="00C308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5677980C" w14:textId="77777777" w:rsidR="00EE4B1E" w:rsidRDefault="00EE4B1E" w:rsidP="00C308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10F893" w14:textId="3FF92FC4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B9298C">
              <w:rPr>
                <w:b/>
                <w:noProof/>
                <w:sz w:val="32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1CEEAD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11885D39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0B1F8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700C4177" w14:textId="77777777" w:rsidTr="00C308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1D5D" w14:textId="77777777" w:rsidR="00EE4B1E" w:rsidRPr="00F25D98" w:rsidRDefault="00EE4B1E" w:rsidP="00C308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4B1E" w14:paraId="08E4D39E" w14:textId="77777777" w:rsidTr="00C3088F">
        <w:tc>
          <w:tcPr>
            <w:tcW w:w="9641" w:type="dxa"/>
            <w:gridSpan w:val="9"/>
          </w:tcPr>
          <w:p w14:paraId="2138536A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96FA29" w14:textId="77777777" w:rsidR="00EE4B1E" w:rsidRDefault="00EE4B1E" w:rsidP="00EE4B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4B1E" w14:paraId="59FE3CD3" w14:textId="77777777" w:rsidTr="00C3088F">
        <w:tc>
          <w:tcPr>
            <w:tcW w:w="2835" w:type="dxa"/>
          </w:tcPr>
          <w:p w14:paraId="3407E5B7" w14:textId="77777777" w:rsidR="00EE4B1E" w:rsidRDefault="00EE4B1E" w:rsidP="00C308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0469C2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5A0DD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2E80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CEB81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8370EF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035B8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69DD31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75254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706277" w14:textId="77777777" w:rsidR="00EE4B1E" w:rsidRDefault="00EE4B1E" w:rsidP="00EE4B1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4B1E" w14:paraId="7F92CE11" w14:textId="77777777" w:rsidTr="00C3088F">
        <w:tc>
          <w:tcPr>
            <w:tcW w:w="9641" w:type="dxa"/>
            <w:gridSpan w:val="11"/>
          </w:tcPr>
          <w:p w14:paraId="377E33B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3804703B" w14:textId="77777777" w:rsidTr="00C308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F8532B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B6F29" w14:textId="49A8201B" w:rsidR="00EE4B1E" w:rsidRDefault="005A753B" w:rsidP="006E530D">
            <w:pPr>
              <w:pStyle w:val="CRCoverPage"/>
              <w:spacing w:after="0"/>
              <w:ind w:left="95"/>
              <w:rPr>
                <w:noProof/>
              </w:rPr>
            </w:pPr>
            <w:r w:rsidRPr="005A753B">
              <w:rPr>
                <w:noProof/>
              </w:rPr>
              <w:t xml:space="preserve">Corrections </w:t>
            </w:r>
            <w:r w:rsidR="005F1FBD">
              <w:rPr>
                <w:noProof/>
              </w:rPr>
              <w:t>on RRC transfer procedure in EN-DC</w:t>
            </w:r>
          </w:p>
        </w:tc>
      </w:tr>
      <w:tr w:rsidR="00EE4B1E" w14:paraId="16F20A95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D52567C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ACC9EB9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A64322D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5E8CB4D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29D95" w14:textId="13BDA691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577310">
              <w:rPr>
                <w:noProof/>
              </w:rPr>
              <w:t xml:space="preserve">, </w:t>
            </w:r>
            <w:r w:rsidR="00577310">
              <w:rPr>
                <w:rFonts w:cs="Arial"/>
              </w:rPr>
              <w:t xml:space="preserve">ZTE Corporation, </w:t>
            </w:r>
            <w:proofErr w:type="spellStart"/>
            <w:r w:rsidR="00577310">
              <w:rPr>
                <w:rFonts w:cs="Arial"/>
              </w:rPr>
              <w:t>Sanechips</w:t>
            </w:r>
            <w:proofErr w:type="spellEnd"/>
          </w:p>
        </w:tc>
      </w:tr>
      <w:tr w:rsidR="00EE4B1E" w14:paraId="40680178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0E5A20C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65497" w14:textId="2FB6F973" w:rsidR="00EE4B1E" w:rsidRDefault="00BD78D5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EE4B1E" w14:paraId="15EDDCBB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710D1F8C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803E9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E364F70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6139BC69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EFDF71C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FFDEDBF" w14:textId="77777777" w:rsidR="00EE4B1E" w:rsidRDefault="00EE4B1E" w:rsidP="00C308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96ACE6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3DEC7" w14:textId="4525C282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 w:rsidRPr="007A31E6">
              <w:rPr>
                <w:noProof/>
              </w:rPr>
              <w:t>2018-</w:t>
            </w:r>
            <w:r w:rsidR="005A753B">
              <w:rPr>
                <w:noProof/>
              </w:rPr>
              <w:t>11</w:t>
            </w:r>
            <w:r w:rsidRPr="007A31E6">
              <w:rPr>
                <w:noProof/>
              </w:rPr>
              <w:t>-</w:t>
            </w:r>
            <w:r w:rsidR="002619BC">
              <w:rPr>
                <w:noProof/>
              </w:rPr>
              <w:t>14</w:t>
            </w:r>
          </w:p>
        </w:tc>
      </w:tr>
      <w:tr w:rsidR="00EE4B1E" w14:paraId="369BA802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249238AE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953F82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B21EF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5AC12C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B18DD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1DB6978" w14:textId="77777777" w:rsidTr="00C308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8916F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242D68E" w14:textId="32733A70" w:rsidR="00EE4B1E" w:rsidRDefault="005A753B" w:rsidP="00C3088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2DAA60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EE05D6" w14:textId="77777777" w:rsidR="00EE4B1E" w:rsidRDefault="00EE4B1E" w:rsidP="00C308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2AEDF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E4B1E" w14:paraId="51442688" w14:textId="77777777" w:rsidTr="00C308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69ECDF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B0FD67" w14:textId="77777777" w:rsidR="00EE4B1E" w:rsidRDefault="00EE4B1E" w:rsidP="00C308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F642D1" w14:textId="77777777" w:rsidR="00EE4B1E" w:rsidRDefault="00EE4B1E" w:rsidP="00C308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6E2311" w14:textId="77777777" w:rsidR="00EE4B1E" w:rsidRPr="007C2097" w:rsidRDefault="00EE4B1E" w:rsidP="00C308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4B1E" w14:paraId="6054B66E" w14:textId="77777777" w:rsidTr="00C3088F">
        <w:tc>
          <w:tcPr>
            <w:tcW w:w="1843" w:type="dxa"/>
          </w:tcPr>
          <w:p w14:paraId="3E8703B3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CA5D121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C4193F7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E772D4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CF2D3" w14:textId="79A61373" w:rsidR="003D5008" w:rsidRDefault="005A753B" w:rsidP="003D5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F1FBD">
              <w:rPr>
                <w:noProof/>
              </w:rPr>
              <w:t>text in RRC transfer procedure is not clear and can be measleading. In fact, such procedure is used to exch</w:t>
            </w:r>
            <w:r w:rsidR="00091D45">
              <w:rPr>
                <w:noProof/>
              </w:rPr>
              <w:t>a</w:t>
            </w:r>
            <w:r w:rsidR="005F1FBD">
              <w:rPr>
                <w:noProof/>
              </w:rPr>
              <w:t>nge RRC messages between the MN and SN</w:t>
            </w:r>
            <w:r w:rsidR="00075B18">
              <w:rPr>
                <w:noProof/>
              </w:rPr>
              <w:t>.</w:t>
            </w:r>
          </w:p>
          <w:p w14:paraId="456C7141" w14:textId="77777777" w:rsidR="0078502A" w:rsidRDefault="0078502A" w:rsidP="00DD4B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4B1E" w14:paraId="61FCE4F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D66444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D1502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0FF020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9FC2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2C46A" w14:textId="77777777" w:rsidR="00D36079" w:rsidRDefault="00D36079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10.10 RRC Transfer</w:t>
            </w:r>
          </w:p>
          <w:p w14:paraId="04380C9F" w14:textId="77777777" w:rsidR="00D36079" w:rsidRDefault="00D36079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Description has been updated</w:t>
            </w:r>
          </w:p>
          <w:p w14:paraId="1A7310E7" w14:textId="61F0C536" w:rsidR="00D36079" w:rsidRDefault="00D36079" w:rsidP="00C30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Added reference to TS 3</w:t>
            </w:r>
            <w:r w:rsidR="00075B18">
              <w:rPr>
                <w:noProof/>
              </w:rPr>
              <w:t>6</w:t>
            </w:r>
            <w:r>
              <w:rPr>
                <w:noProof/>
              </w:rPr>
              <w:t>.423</w:t>
            </w:r>
          </w:p>
          <w:p w14:paraId="6CCA9C01" w14:textId="33CFC814" w:rsidR="00561E84" w:rsidRDefault="00561E84" w:rsidP="00C308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BDB459" w14:textId="77777777" w:rsidR="00561E84" w:rsidRDefault="00561E84" w:rsidP="00561E84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</w:rPr>
              <w:t>Impact analysis</w:t>
            </w:r>
          </w:p>
          <w:p w14:paraId="4414AD43" w14:textId="0FD94D6A" w:rsidR="00561E84" w:rsidRDefault="00561E84" w:rsidP="00561E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network implements the CR and the UE does not, </w:t>
            </w:r>
            <w:r w:rsidR="00800AE5">
              <w:rPr>
                <w:noProof/>
              </w:rPr>
              <w:t>it is not clear what generic container to use for reporting the NR measurements</w:t>
            </w:r>
            <w:r w:rsidR="00091D45">
              <w:rPr>
                <w:noProof/>
              </w:rPr>
              <w:t xml:space="preserve"> or </w:t>
            </w:r>
            <w:r w:rsidR="00E03D87">
              <w:rPr>
                <w:noProof/>
              </w:rPr>
              <w:t>NR</w:t>
            </w:r>
            <w:r w:rsidR="00091D45">
              <w:rPr>
                <w:noProof/>
              </w:rPr>
              <w:t xml:space="preserve"> failure information</w:t>
            </w:r>
            <w:r w:rsidR="00800AE5">
              <w:rPr>
                <w:noProof/>
              </w:rPr>
              <w:t xml:space="preserve"> to the SN via the MN.</w:t>
            </w:r>
          </w:p>
          <w:p w14:paraId="20659F96" w14:textId="77777777" w:rsidR="00561E84" w:rsidRDefault="00561E84" w:rsidP="00561E84">
            <w:pPr>
              <w:pStyle w:val="CRCoverPage"/>
              <w:spacing w:after="0"/>
              <w:rPr>
                <w:noProof/>
              </w:rPr>
            </w:pPr>
          </w:p>
          <w:p w14:paraId="1817B81D" w14:textId="0B3BDC57" w:rsidR="00D36079" w:rsidRDefault="00561E84" w:rsidP="00561E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the UE implements the CR and the UE does not, </w:t>
            </w:r>
            <w:r w:rsidR="00800AE5">
              <w:rPr>
                <w:noProof/>
              </w:rPr>
              <w:t>it is not clear what generic container to use for reporting the NR measurements</w:t>
            </w:r>
            <w:r w:rsidR="00091D45">
              <w:rPr>
                <w:noProof/>
              </w:rPr>
              <w:t xml:space="preserve"> or </w:t>
            </w:r>
            <w:r w:rsidR="00E03D87">
              <w:rPr>
                <w:noProof/>
              </w:rPr>
              <w:t>NR</w:t>
            </w:r>
            <w:r w:rsidR="00091D45">
              <w:rPr>
                <w:noProof/>
              </w:rPr>
              <w:t xml:space="preserve"> failure information</w:t>
            </w:r>
            <w:r w:rsidR="00800AE5">
              <w:rPr>
                <w:noProof/>
              </w:rPr>
              <w:t xml:space="preserve"> to the SN via the MN.</w:t>
            </w:r>
          </w:p>
        </w:tc>
      </w:tr>
      <w:tr w:rsidR="00EE4B1E" w14:paraId="1A4CA8F8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FEC4E7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D4A863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309BA79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B051E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D1461" w14:textId="2E419447" w:rsidR="00717FFE" w:rsidRDefault="00D76021" w:rsidP="00536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text is measleading, the procedure could be wrongly interpreded and and some EN-DC procedure may not work properly.</w:t>
            </w:r>
          </w:p>
          <w:p w14:paraId="7E000D43" w14:textId="32FF8F77" w:rsidR="0054642C" w:rsidRPr="00B3540F" w:rsidRDefault="0054642C" w:rsidP="002F547D">
            <w:pPr>
              <w:pStyle w:val="CRCoverPage"/>
              <w:spacing w:after="0"/>
              <w:rPr>
                <w:b/>
                <w:noProof/>
              </w:rPr>
            </w:pPr>
          </w:p>
        </w:tc>
      </w:tr>
      <w:tr w:rsidR="00EE4B1E" w14:paraId="632E908F" w14:textId="77777777" w:rsidTr="00C3088F">
        <w:tc>
          <w:tcPr>
            <w:tcW w:w="2268" w:type="dxa"/>
            <w:gridSpan w:val="2"/>
          </w:tcPr>
          <w:p w14:paraId="0743ACF8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4F66F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0155E16D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6CB4F0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CC3F2" w14:textId="61EC8762" w:rsidR="00EC4E35" w:rsidRDefault="00D76021" w:rsidP="00367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10.10 RRC Transfer</w:t>
            </w:r>
          </w:p>
        </w:tc>
      </w:tr>
      <w:tr w:rsidR="00EE4B1E" w14:paraId="783C0284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B5C326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0C7D9F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598E2A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39864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1233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1C603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2E61550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FCC8F0D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B1E" w14:paraId="4388488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3B0C89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5CB9A3" w14:textId="17B83DD5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A8233" w14:textId="19D19119" w:rsidR="00EE4B1E" w:rsidRDefault="00BD78D5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271AC27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E634E7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42A6B67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523462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0844C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01248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5A1041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2E34A6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02ABBBA7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B404A0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22379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7BF62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5F80E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7A08AE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79A36F1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4AB13D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7E3425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0F830047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ABF86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22145" w14:textId="77777777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AE5DB7" w14:textId="77777777" w:rsidR="00EE4B1E" w:rsidRDefault="00EE4B1E" w:rsidP="00EE4B1E">
      <w:pPr>
        <w:pStyle w:val="CRCoverPage"/>
        <w:spacing w:after="0"/>
        <w:rPr>
          <w:noProof/>
          <w:sz w:val="8"/>
          <w:szCs w:val="8"/>
        </w:rPr>
      </w:pPr>
    </w:p>
    <w:p w14:paraId="4F4E0F9E" w14:textId="77777777" w:rsidR="00EE4B1E" w:rsidRDefault="00EE4B1E" w:rsidP="00EE4B1E">
      <w:pPr>
        <w:rPr>
          <w:noProof/>
        </w:rPr>
        <w:sectPr w:rsidR="00EE4B1E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BA0DF3" w14:textId="79920909" w:rsidR="00637711" w:rsidRDefault="00637711" w:rsidP="0063771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510393431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FB4CFE5" w14:textId="77777777" w:rsidR="00721924" w:rsidRPr="00933AAF" w:rsidRDefault="00721924" w:rsidP="00721924">
      <w:pPr>
        <w:pStyle w:val="Heading1"/>
      </w:pPr>
      <w:bookmarkStart w:id="2" w:name="_Toc525637110"/>
      <w:r w:rsidRPr="00933AAF">
        <w:t>2</w:t>
      </w:r>
      <w:r w:rsidRPr="00933AAF">
        <w:tab/>
        <w:t>References</w:t>
      </w:r>
      <w:bookmarkEnd w:id="2"/>
    </w:p>
    <w:p w14:paraId="06987F4D" w14:textId="77777777" w:rsidR="00721924" w:rsidRPr="00933AAF" w:rsidRDefault="00721924" w:rsidP="00721924">
      <w:r w:rsidRPr="00933AAF">
        <w:t>The following documents contain provisions which, through reference in this text, constitute provisions of the present document.</w:t>
      </w:r>
    </w:p>
    <w:p w14:paraId="2358713C" w14:textId="77777777" w:rsidR="00721924" w:rsidRPr="00933AAF" w:rsidRDefault="00721924" w:rsidP="00721924">
      <w:pPr>
        <w:pStyle w:val="B1"/>
        <w:rPr>
          <w:lang w:val="en-GB"/>
        </w:rPr>
      </w:pPr>
      <w:bookmarkStart w:id="3" w:name="OLE_LINK1"/>
      <w:bookmarkStart w:id="4" w:name="OLE_LINK2"/>
      <w:bookmarkStart w:id="5" w:name="OLE_LINK3"/>
      <w:bookmarkStart w:id="6" w:name="OLE_LINK4"/>
      <w:r w:rsidRPr="00933AAF">
        <w:rPr>
          <w:lang w:val="en-GB"/>
        </w:rPr>
        <w:t>-</w:t>
      </w:r>
      <w:r w:rsidRPr="00933AAF">
        <w:rPr>
          <w:lang w:val="en-GB"/>
        </w:rPr>
        <w:tab/>
        <w:t>References are either specific (identified by date of publication, edition number, version number, etc.) or non</w:t>
      </w:r>
      <w:r w:rsidRPr="00933AAF">
        <w:rPr>
          <w:lang w:val="en-GB"/>
        </w:rPr>
        <w:noBreakHyphen/>
        <w:t>specific.</w:t>
      </w:r>
    </w:p>
    <w:p w14:paraId="12FCD07C" w14:textId="77777777" w:rsidR="00721924" w:rsidRPr="00933AAF" w:rsidRDefault="00721924" w:rsidP="00721924">
      <w:pPr>
        <w:pStyle w:val="B1"/>
        <w:rPr>
          <w:lang w:val="en-GB"/>
        </w:rPr>
      </w:pPr>
      <w:r w:rsidRPr="00933AAF">
        <w:rPr>
          <w:lang w:val="en-GB"/>
        </w:rPr>
        <w:t>-</w:t>
      </w:r>
      <w:r w:rsidRPr="00933AAF">
        <w:rPr>
          <w:lang w:val="en-GB"/>
        </w:rPr>
        <w:tab/>
        <w:t>For a specific reference, subsequent revisions do not apply.</w:t>
      </w:r>
    </w:p>
    <w:p w14:paraId="07D6D5AE" w14:textId="77777777" w:rsidR="00721924" w:rsidRPr="00933AAF" w:rsidRDefault="00721924" w:rsidP="00721924">
      <w:pPr>
        <w:pStyle w:val="B1"/>
        <w:rPr>
          <w:lang w:val="en-GB"/>
        </w:rPr>
      </w:pPr>
      <w:r w:rsidRPr="00933AAF">
        <w:rPr>
          <w:lang w:val="en-GB"/>
        </w:rPr>
        <w:t>-</w:t>
      </w:r>
      <w:r w:rsidRPr="00933AAF">
        <w:rPr>
          <w:lang w:val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33AAF">
        <w:rPr>
          <w:i/>
          <w:lang w:val="en-GB"/>
        </w:rPr>
        <w:t xml:space="preserve"> in the same Release as the present document</w:t>
      </w:r>
      <w:r w:rsidRPr="00933AAF">
        <w:rPr>
          <w:lang w:val="en-GB"/>
        </w:rPr>
        <w:t>.</w:t>
      </w:r>
    </w:p>
    <w:bookmarkEnd w:id="3"/>
    <w:bookmarkEnd w:id="4"/>
    <w:bookmarkEnd w:id="5"/>
    <w:bookmarkEnd w:id="6"/>
    <w:p w14:paraId="57D02344" w14:textId="77777777" w:rsidR="00721924" w:rsidRPr="00933AAF" w:rsidRDefault="00721924" w:rsidP="00721924">
      <w:pPr>
        <w:pStyle w:val="EX"/>
        <w:rPr>
          <w:lang w:val="en-GB"/>
        </w:rPr>
      </w:pPr>
      <w:r w:rsidRPr="00933AAF">
        <w:rPr>
          <w:lang w:val="en-GB"/>
        </w:rPr>
        <w:t>[1]</w:t>
      </w:r>
      <w:r w:rsidRPr="00933AAF">
        <w:rPr>
          <w:lang w:val="en-GB"/>
        </w:rPr>
        <w:tab/>
        <w:t>3GPP TR 21.905: "Vocabulary for 3GPP Specifications".</w:t>
      </w:r>
    </w:p>
    <w:p w14:paraId="66E5C43D" w14:textId="77777777" w:rsidR="00721924" w:rsidRPr="00933AAF" w:rsidRDefault="00721924" w:rsidP="00721924">
      <w:pPr>
        <w:pStyle w:val="EX"/>
        <w:rPr>
          <w:lang w:val="en-GB"/>
        </w:rPr>
      </w:pPr>
      <w:r w:rsidRPr="00933AAF">
        <w:rPr>
          <w:lang w:val="en-GB"/>
        </w:rPr>
        <w:t>[2]</w:t>
      </w:r>
      <w:r w:rsidRPr="00933AAF">
        <w:rPr>
          <w:lang w:val="en-GB"/>
        </w:rPr>
        <w:tab/>
        <w:t>3GPP TS 36.300: "Evolved Universal Terrestrial Radio Access (E-UTRA) and Evolved Universal Terrestrial Radio Access Network (E-UTRAN); Overall description; Stage 2".</w:t>
      </w:r>
    </w:p>
    <w:p w14:paraId="17A63E84" w14:textId="77777777" w:rsidR="00721924" w:rsidRPr="00933AAF" w:rsidRDefault="00721924" w:rsidP="00721924">
      <w:pPr>
        <w:pStyle w:val="EX"/>
        <w:rPr>
          <w:lang w:val="en-GB"/>
        </w:rPr>
      </w:pPr>
      <w:r w:rsidRPr="00933AAF">
        <w:rPr>
          <w:lang w:val="en-GB"/>
        </w:rPr>
        <w:t>[3]</w:t>
      </w:r>
      <w:r w:rsidRPr="00933AAF">
        <w:rPr>
          <w:lang w:val="en-GB"/>
        </w:rPr>
        <w:tab/>
        <w:t>3GPP TS 38.300: "NR; NR and NG-RAN Overall description; Stage 2".</w:t>
      </w:r>
    </w:p>
    <w:p w14:paraId="5FB90613" w14:textId="77777777" w:rsidR="00721924" w:rsidRPr="00933AAF" w:rsidRDefault="00721924" w:rsidP="00721924">
      <w:pPr>
        <w:pStyle w:val="EX"/>
        <w:rPr>
          <w:lang w:val="en-GB"/>
        </w:rPr>
      </w:pPr>
      <w:r w:rsidRPr="00933AAF">
        <w:rPr>
          <w:lang w:val="en-GB"/>
        </w:rPr>
        <w:t>[4]</w:t>
      </w:r>
      <w:r w:rsidRPr="00933AAF">
        <w:rPr>
          <w:lang w:val="en-GB"/>
        </w:rPr>
        <w:tab/>
        <w:t>3GPP TS 38.331: "NR; Radio Resource Control (RRC) protocol specification".</w:t>
      </w:r>
    </w:p>
    <w:p w14:paraId="582AE29D" w14:textId="77777777" w:rsidR="00721924" w:rsidRPr="00933AAF" w:rsidRDefault="00721924" w:rsidP="00721924">
      <w:pPr>
        <w:pStyle w:val="EX"/>
        <w:rPr>
          <w:lang w:val="en-GB"/>
        </w:rPr>
      </w:pPr>
      <w:r w:rsidRPr="00933AAF">
        <w:rPr>
          <w:lang w:val="en-GB"/>
        </w:rPr>
        <w:t>[5]</w:t>
      </w:r>
      <w:r w:rsidRPr="00933AAF">
        <w:rPr>
          <w:lang w:val="en-GB"/>
        </w:rPr>
        <w:tab/>
        <w:t xml:space="preserve">3GPP TS 38.423: "NG-RAN; </w:t>
      </w:r>
      <w:proofErr w:type="spellStart"/>
      <w:r w:rsidRPr="00933AAF">
        <w:rPr>
          <w:lang w:val="en-GB"/>
        </w:rPr>
        <w:t>Xn</w:t>
      </w:r>
      <w:proofErr w:type="spellEnd"/>
      <w:r w:rsidRPr="00933AAF">
        <w:rPr>
          <w:lang w:val="en-GB"/>
        </w:rPr>
        <w:t xml:space="preserve"> application protocol (</w:t>
      </w:r>
      <w:proofErr w:type="spellStart"/>
      <w:r w:rsidRPr="00933AAF">
        <w:rPr>
          <w:lang w:val="en-GB"/>
        </w:rPr>
        <w:t>XnAP</w:t>
      </w:r>
      <w:proofErr w:type="spellEnd"/>
      <w:r w:rsidRPr="00933AAF">
        <w:rPr>
          <w:lang w:val="en-GB"/>
        </w:rPr>
        <w:t>)".</w:t>
      </w:r>
    </w:p>
    <w:p w14:paraId="00448777" w14:textId="77777777" w:rsidR="00721924" w:rsidRPr="00933AAF" w:rsidRDefault="00721924" w:rsidP="00721924">
      <w:pPr>
        <w:pStyle w:val="EX"/>
        <w:rPr>
          <w:lang w:val="en-GB"/>
        </w:rPr>
      </w:pPr>
      <w:r w:rsidRPr="00933AAF">
        <w:rPr>
          <w:lang w:val="en-GB"/>
        </w:rPr>
        <w:t>[6]</w:t>
      </w:r>
      <w:r w:rsidRPr="00933AAF">
        <w:rPr>
          <w:lang w:val="en-GB"/>
        </w:rPr>
        <w:tab/>
        <w:t>3GPP TS 38.425: "NG-RAN; NR user plane protocol".</w:t>
      </w:r>
    </w:p>
    <w:p w14:paraId="600D9F52" w14:textId="77777777" w:rsidR="00721924" w:rsidRPr="00933AAF" w:rsidRDefault="00721924" w:rsidP="00721924">
      <w:pPr>
        <w:pStyle w:val="EX"/>
        <w:rPr>
          <w:lang w:val="en-GB"/>
        </w:rPr>
      </w:pPr>
      <w:r w:rsidRPr="00933AAF">
        <w:rPr>
          <w:lang w:val="en-GB"/>
        </w:rPr>
        <w:t>[7]</w:t>
      </w:r>
      <w:r w:rsidRPr="00933AAF">
        <w:rPr>
          <w:lang w:val="en-GB"/>
        </w:rPr>
        <w:tab/>
        <w:t>3GPP TS 38.401: "NG-RAN; Architecture description".</w:t>
      </w:r>
    </w:p>
    <w:p w14:paraId="727190FB" w14:textId="039E64F0" w:rsidR="00B079FD" w:rsidRDefault="00721924" w:rsidP="00721924">
      <w:pPr>
        <w:pStyle w:val="EX"/>
        <w:rPr>
          <w:ins w:id="7" w:author="Ericsson" w:date="2018-10-24T15:04:00Z"/>
          <w:lang w:val="en-GB"/>
        </w:rPr>
      </w:pPr>
      <w:r w:rsidRPr="00933AAF">
        <w:rPr>
          <w:lang w:val="en-GB"/>
        </w:rPr>
        <w:t>[8]</w:t>
      </w:r>
      <w:r w:rsidRPr="00933AAF">
        <w:rPr>
          <w:lang w:val="en-GB"/>
        </w:rPr>
        <w:tab/>
        <w:t>3GPP TS 38.133: "NG-RAN; Requirements for support of radio resource management".</w:t>
      </w:r>
    </w:p>
    <w:p w14:paraId="6E92FC6A" w14:textId="14CDA1E8" w:rsidR="00721924" w:rsidRDefault="009008F5" w:rsidP="00721924">
      <w:pPr>
        <w:pStyle w:val="EX"/>
        <w:rPr>
          <w:ins w:id="8" w:author="Ericsson" w:date="2018-10-29T12:47:00Z"/>
          <w:lang w:val="en-GB"/>
        </w:rPr>
      </w:pPr>
      <w:ins w:id="9" w:author="Ericsson" w:date="2018-10-24T15:04:00Z">
        <w:r>
          <w:rPr>
            <w:lang w:val="en-GB"/>
          </w:rPr>
          <w:t>[9]</w:t>
        </w:r>
        <w:r>
          <w:rPr>
            <w:lang w:val="en-GB"/>
          </w:rPr>
          <w:tab/>
          <w:t>3GPP TS 36.423: “</w:t>
        </w:r>
      </w:ins>
      <w:ins w:id="10" w:author="Ericsson" w:date="2018-10-24T15:05:00Z">
        <w:r w:rsidR="00A32287" w:rsidRPr="00A32287">
          <w:rPr>
            <w:lang w:val="en-GB"/>
          </w:rPr>
          <w:t>Evolved Universal Terrestrial Radio Access Network (E-UTRAN); X2 Application Protocol (X2AP)</w:t>
        </w:r>
        <w:r w:rsidR="00A32287">
          <w:rPr>
            <w:lang w:val="en-GB"/>
          </w:rPr>
          <w:t>”</w:t>
        </w:r>
      </w:ins>
    </w:p>
    <w:p w14:paraId="2FC90ED5" w14:textId="76A7690E" w:rsidR="009E3904" w:rsidRPr="00721924" w:rsidRDefault="009E3904" w:rsidP="00721924">
      <w:pPr>
        <w:pStyle w:val="EX"/>
        <w:rPr>
          <w:lang w:val="en-GB"/>
        </w:rPr>
      </w:pPr>
      <w:ins w:id="11" w:author="Ericsson" w:date="2018-10-29T12:47:00Z">
        <w:r>
          <w:rPr>
            <w:lang w:val="en-GB"/>
          </w:rPr>
          <w:t>[10]</w:t>
        </w:r>
        <w:r>
          <w:rPr>
            <w:lang w:val="en-GB"/>
          </w:rPr>
          <w:tab/>
          <w:t>3GPP TS 36.331: “</w:t>
        </w:r>
        <w:r w:rsidRPr="008D4A22">
          <w:rPr>
            <w:lang w:val="en-GB"/>
          </w:rPr>
          <w:t>Evolved Universal Terrestrial Radio Access (E-UTRA); Radio Resource Control (RRC); Protocol specification</w:t>
        </w:r>
        <w:r>
          <w:rPr>
            <w:lang w:val="en-GB"/>
          </w:rPr>
          <w:t>”</w:t>
        </w:r>
      </w:ins>
    </w:p>
    <w:p w14:paraId="6358E6EA" w14:textId="77777777" w:rsidR="00B079FD" w:rsidRPr="00A739D3" w:rsidRDefault="00B079FD" w:rsidP="00B079F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5493ADCC" w14:textId="77777777" w:rsidR="00B079FD" w:rsidRDefault="00B079FD" w:rsidP="00B079FD">
      <w:pPr>
        <w:rPr>
          <w:lang w:val="en-US" w:eastAsia="ko-KR"/>
        </w:rPr>
      </w:pPr>
    </w:p>
    <w:p w14:paraId="4C1010F4" w14:textId="77777777" w:rsidR="00B079FD" w:rsidRPr="004E1C92" w:rsidRDefault="00B079FD" w:rsidP="00B079FD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783DF00" w14:textId="77777777" w:rsidR="00B079FD" w:rsidRPr="00B079FD" w:rsidRDefault="00B079FD" w:rsidP="00B079FD">
      <w:pPr>
        <w:rPr>
          <w:lang w:val="en-US" w:eastAsia="ko-KR"/>
        </w:rPr>
      </w:pPr>
    </w:p>
    <w:p w14:paraId="4F1DC1BD" w14:textId="77777777" w:rsidR="00D269CA" w:rsidRPr="00D269CA" w:rsidRDefault="00D269CA" w:rsidP="00D269C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x-none"/>
        </w:rPr>
      </w:pPr>
      <w:bookmarkStart w:id="12" w:name="_Toc525637179"/>
      <w:bookmarkEnd w:id="1"/>
      <w:r w:rsidRPr="00D269CA">
        <w:rPr>
          <w:rFonts w:ascii="Arial" w:hAnsi="Arial"/>
          <w:sz w:val="32"/>
          <w:lang w:eastAsia="x-none"/>
        </w:rPr>
        <w:t>10.10</w:t>
      </w:r>
      <w:r w:rsidRPr="00D269CA">
        <w:rPr>
          <w:rFonts w:ascii="Arial" w:hAnsi="Arial"/>
          <w:sz w:val="32"/>
          <w:lang w:eastAsia="x-none"/>
        </w:rPr>
        <w:tab/>
        <w:t>RRC Transfer</w:t>
      </w:r>
      <w:bookmarkEnd w:id="12"/>
    </w:p>
    <w:p w14:paraId="439E42E8" w14:textId="77777777" w:rsidR="00D269CA" w:rsidRPr="00D269CA" w:rsidRDefault="00D269CA" w:rsidP="00D269C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bookmarkStart w:id="13" w:name="_Toc525637180"/>
      <w:r w:rsidRPr="00D269CA">
        <w:rPr>
          <w:rFonts w:ascii="Arial" w:hAnsi="Arial"/>
          <w:sz w:val="28"/>
          <w:lang w:eastAsia="x-none"/>
        </w:rPr>
        <w:t>10.10.1</w:t>
      </w:r>
      <w:r w:rsidRPr="00D269CA">
        <w:rPr>
          <w:rFonts w:ascii="Arial" w:hAnsi="Arial"/>
          <w:sz w:val="28"/>
          <w:lang w:eastAsia="x-none"/>
        </w:rPr>
        <w:tab/>
        <w:t>EN-DC</w:t>
      </w:r>
      <w:bookmarkEnd w:id="13"/>
    </w:p>
    <w:p w14:paraId="2979908E" w14:textId="76CC324F" w:rsidR="00D269CA" w:rsidRPr="00D269CA" w:rsidRDefault="00D269CA" w:rsidP="00D269CA">
      <w:r w:rsidRPr="00D269CA">
        <w:t xml:space="preserve">The RRC Transfer procedure is used to </w:t>
      </w:r>
      <w:del w:id="14" w:author="Ericsson" w:date="2018-10-24T14:57:00Z">
        <w:r w:rsidRPr="00D269CA" w:rsidDel="00EB09B3">
          <w:delText xml:space="preserve">exchange </w:delText>
        </w:r>
      </w:del>
      <w:ins w:id="15" w:author="Ericsson" w:date="2018-10-24T14:57:00Z">
        <w:r w:rsidR="00EB09B3">
          <w:t>deliver an</w:t>
        </w:r>
        <w:r w:rsidR="00EB09B3" w:rsidRPr="00D269CA">
          <w:t xml:space="preserve"> </w:t>
        </w:r>
      </w:ins>
      <w:r w:rsidRPr="00D269CA">
        <w:t>RRC message</w:t>
      </w:r>
      <w:del w:id="16" w:author="Ericsson" w:date="2018-10-24T14:57:00Z">
        <w:r w:rsidRPr="00D269CA" w:rsidDel="00351C0E">
          <w:delText>s</w:delText>
        </w:r>
      </w:del>
      <w:ins w:id="17" w:author="Ericsson" w:date="2018-10-24T14:59:00Z">
        <w:r w:rsidR="000252F5">
          <w:t xml:space="preserve">, </w:t>
        </w:r>
      </w:ins>
      <w:ins w:id="18" w:author="Ericsson" w:date="2018-11-15T20:24:00Z">
        <w:r w:rsidR="00737D57">
          <w:t>encapsulated</w:t>
        </w:r>
      </w:ins>
      <w:ins w:id="19" w:author="Ericsson" w:date="2018-10-24T14:59:00Z">
        <w:r w:rsidR="000252F5">
          <w:t xml:space="preserve"> in a PDCP PDU</w:t>
        </w:r>
      </w:ins>
      <w:r w:rsidRPr="00D269CA">
        <w:t xml:space="preserve"> between the MN and </w:t>
      </w:r>
      <w:del w:id="20" w:author="Ericsson" w:date="2018-10-24T14:59:00Z">
        <w:r w:rsidRPr="00D269CA" w:rsidDel="00DA33C9">
          <w:delText xml:space="preserve">the UE via </w:delText>
        </w:r>
      </w:del>
      <w:r w:rsidRPr="00D269CA">
        <w:t xml:space="preserve">the SN </w:t>
      </w:r>
      <w:ins w:id="21" w:author="Ericsson" w:date="2018-10-24T14:59:00Z">
        <w:r w:rsidR="00DA33C9">
          <w:t>(and vice versa)</w:t>
        </w:r>
      </w:ins>
      <w:del w:id="22" w:author="Ericsson" w:date="2018-10-24T14:59:00Z">
        <w:r w:rsidRPr="00D269CA" w:rsidDel="00DA33C9">
          <w:delText xml:space="preserve">(split SRB) </w:delText>
        </w:r>
      </w:del>
      <w:ins w:id="23" w:author="Ericsson" w:date="2018-10-24T14:59:00Z">
        <w:r w:rsidR="00DA33C9">
          <w:t xml:space="preserve"> so tha</w:t>
        </w:r>
      </w:ins>
      <w:ins w:id="24" w:author="Ericsson" w:date="2018-10-24T15:00:00Z">
        <w:r w:rsidR="00DA33C9">
          <w:t xml:space="preserve">t it may be forwarded </w:t>
        </w:r>
        <w:r w:rsidR="00B20E86">
          <w:t>to/from the UE</w:t>
        </w:r>
      </w:ins>
      <w:ins w:id="25" w:author="Ericsson" w:date="2018-11-15T20:37:00Z">
        <w:r w:rsidR="00CB00E5">
          <w:t xml:space="preserve"> using split SRB</w:t>
        </w:r>
      </w:ins>
      <w:bookmarkStart w:id="26" w:name="_GoBack"/>
      <w:bookmarkEnd w:id="26"/>
      <w:ins w:id="27" w:author="Ericsson" w:date="2018-10-24T15:00:00Z">
        <w:r w:rsidR="00B20E86">
          <w:t xml:space="preserve">. </w:t>
        </w:r>
        <w:r w:rsidR="008A2166" w:rsidRPr="008A2166">
          <w:t xml:space="preserve">The RRC transfer procedure is also used for providing a </w:t>
        </w:r>
      </w:ins>
      <w:ins w:id="28" w:author="Ericsson" w:date="2018-11-01T13:35:00Z">
        <w:r w:rsidR="00577310">
          <w:t xml:space="preserve">NR </w:t>
        </w:r>
      </w:ins>
      <w:ins w:id="29" w:author="Ericsson" w:date="2018-10-24T15:00:00Z">
        <w:r w:rsidR="008A2166" w:rsidRPr="008A2166">
          <w:t xml:space="preserve">measurement report </w:t>
        </w:r>
      </w:ins>
      <w:ins w:id="30" w:author="Ericsson" w:date="2018-11-13T03:20:00Z">
        <w:r w:rsidR="009C3011">
          <w:t xml:space="preserve">or </w:t>
        </w:r>
      </w:ins>
      <w:ins w:id="31" w:author="Ericsson" w:date="2018-11-14T04:56:00Z">
        <w:r w:rsidR="00E03D87">
          <w:t>NR</w:t>
        </w:r>
      </w:ins>
      <w:ins w:id="32" w:author="Ericsson" w:date="2018-11-13T03:20:00Z">
        <w:r w:rsidR="009C3011" w:rsidRPr="009C3011">
          <w:t xml:space="preserve"> failure information </w:t>
        </w:r>
      </w:ins>
      <w:ins w:id="33" w:author="Ericsson" w:date="2018-10-24T15:00:00Z">
        <w:r w:rsidR="008A2166" w:rsidRPr="008A2166">
          <w:t>from the UE to the SN via the MN. Additional details of the RRC transfer procedure are defined in TS 3</w:t>
        </w:r>
      </w:ins>
      <w:ins w:id="34" w:author="Ericsson" w:date="2018-10-24T15:03:00Z">
        <w:r w:rsidR="00B079FD">
          <w:t>6</w:t>
        </w:r>
      </w:ins>
      <w:ins w:id="35" w:author="Ericsson" w:date="2018-10-24T15:00:00Z">
        <w:r w:rsidR="008A2166" w:rsidRPr="008A2166">
          <w:t>.423 [</w:t>
        </w:r>
      </w:ins>
      <w:ins w:id="36" w:author="Ericsson" w:date="2018-10-24T15:05:00Z">
        <w:r w:rsidR="00A32287">
          <w:t>9</w:t>
        </w:r>
      </w:ins>
      <w:ins w:id="37" w:author="Ericsson" w:date="2018-10-24T15:00:00Z">
        <w:r w:rsidR="008A2166" w:rsidRPr="008A2166">
          <w:t>]</w:t>
        </w:r>
      </w:ins>
      <w:del w:id="38" w:author="Ericsson" w:date="2018-10-24T15:00:00Z">
        <w:r w:rsidRPr="00D269CA" w:rsidDel="008A2166">
          <w:delText>and to provide NR measurement reports from the UE to the SN</w:delText>
        </w:r>
      </w:del>
      <w:r w:rsidRPr="00D269CA">
        <w:t>.</w:t>
      </w:r>
    </w:p>
    <w:p w14:paraId="37AB5BFF" w14:textId="01C9BDE5" w:rsidR="00D269CA" w:rsidRPr="00D269CA" w:rsidRDefault="00D269CA" w:rsidP="00D269CA">
      <w:r w:rsidRPr="00D269CA">
        <w:rPr>
          <w:b/>
        </w:rPr>
        <w:t>Split SRB:</w:t>
      </w:r>
    </w:p>
    <w:p w14:paraId="43F51942" w14:textId="77777777" w:rsidR="00D269CA" w:rsidRPr="00D269CA" w:rsidRDefault="00D269CA" w:rsidP="00D269CA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D269CA">
        <w:rPr>
          <w:rFonts w:ascii="Arial" w:hAnsi="Arial"/>
          <w:b/>
          <w:lang w:eastAsia="x-none"/>
        </w:rPr>
        <w:object w:dxaOrig="10260" w:dyaOrig="3227" w14:anchorId="53360E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51.5pt" o:ole="">
            <v:imagedata r:id="rId19" o:title=""/>
          </v:shape>
          <o:OLEObject Type="Embed" ProgID="Visio.Drawing.11" ShapeID="_x0000_i1025" DrawAspect="Content" ObjectID="_1603819497" r:id="rId20"/>
        </w:object>
      </w:r>
    </w:p>
    <w:p w14:paraId="2CD6C7BA" w14:textId="3C1BD67A" w:rsidR="00D269CA" w:rsidRPr="00D269CA" w:rsidRDefault="00D269CA" w:rsidP="00D269CA">
      <w:pPr>
        <w:keepLines/>
        <w:spacing w:after="240"/>
        <w:jc w:val="center"/>
        <w:rPr>
          <w:rFonts w:ascii="Arial" w:hAnsi="Arial"/>
          <w:b/>
        </w:rPr>
      </w:pPr>
      <w:r w:rsidRPr="00D269CA">
        <w:rPr>
          <w:rFonts w:ascii="Arial" w:hAnsi="Arial"/>
          <w:b/>
        </w:rPr>
        <w:t xml:space="preserve">Figure 10.10.1-1: RRC Transfer procedure for </w:t>
      </w:r>
      <w:ins w:id="39" w:author="Ericsson" w:date="2018-11-01T13:33:00Z">
        <w:r w:rsidR="004A1223">
          <w:rPr>
            <w:rFonts w:ascii="Arial" w:hAnsi="Arial"/>
            <w:b/>
          </w:rPr>
          <w:t xml:space="preserve">the </w:t>
        </w:r>
      </w:ins>
      <w:r w:rsidRPr="00D269CA">
        <w:rPr>
          <w:rFonts w:ascii="Arial" w:hAnsi="Arial"/>
          <w:b/>
        </w:rPr>
        <w:t>split SRB (DL operation)</w:t>
      </w:r>
    </w:p>
    <w:p w14:paraId="46B900BD" w14:textId="37D1D84F" w:rsidR="00D269CA" w:rsidRPr="00D269CA" w:rsidRDefault="00D269CA" w:rsidP="00D269CA">
      <w:r w:rsidRPr="00D269CA">
        <w:t xml:space="preserve">Figure 10.10.1-1 shows an example </w:t>
      </w:r>
      <w:proofErr w:type="spellStart"/>
      <w:r w:rsidRPr="00D269CA">
        <w:t>signaling</w:t>
      </w:r>
      <w:proofErr w:type="spellEnd"/>
      <w:r w:rsidRPr="00D269CA">
        <w:t xml:space="preserve"> flow for </w:t>
      </w:r>
      <w:ins w:id="40" w:author="Ericsson" w:date="2018-10-24T15:05:00Z">
        <w:r w:rsidR="00A32287">
          <w:t xml:space="preserve">the </w:t>
        </w:r>
      </w:ins>
      <w:r w:rsidRPr="00D269CA">
        <w:t>DL RRC Transfer in case of the split SRB:</w:t>
      </w:r>
    </w:p>
    <w:p w14:paraId="425E2827" w14:textId="77777777" w:rsidR="00D269CA" w:rsidRPr="00D269CA" w:rsidRDefault="00D269CA" w:rsidP="00D269CA">
      <w:pPr>
        <w:ind w:left="568" w:hanging="284"/>
        <w:rPr>
          <w:lang w:eastAsia="x-none"/>
        </w:rPr>
      </w:pPr>
      <w:r w:rsidRPr="00D269CA">
        <w:rPr>
          <w:lang w:eastAsia="x-none"/>
        </w:rPr>
        <w:t>1.</w:t>
      </w:r>
      <w:r w:rsidRPr="00D269CA">
        <w:rPr>
          <w:lang w:eastAsia="x-none"/>
        </w:rPr>
        <w:tab/>
        <w:t>The MN, when it decides to use the split SRBs, starts the procedure by initiating the RRC Transfer procedure. The MN encapsulates the RRC message in a PDCP-C PDU and ciphers with own keys.</w:t>
      </w:r>
    </w:p>
    <w:p w14:paraId="313743AD" w14:textId="77777777" w:rsidR="00D269CA" w:rsidRPr="00D269CA" w:rsidRDefault="00D269CA" w:rsidP="00D269CA">
      <w:pPr>
        <w:keepLines/>
        <w:ind w:left="1135" w:hanging="851"/>
        <w:rPr>
          <w:lang w:eastAsia="x-none"/>
        </w:rPr>
      </w:pPr>
      <w:r w:rsidRPr="00D269CA">
        <w:rPr>
          <w:lang w:eastAsia="x-none"/>
        </w:rPr>
        <w:t>NOTE:</w:t>
      </w:r>
      <w:r w:rsidRPr="00D269CA">
        <w:rPr>
          <w:lang w:eastAsia="x-none"/>
        </w:rPr>
        <w:tab/>
        <w:t>The usage of the split SRBs shall be indicated in the Secondary Node Addition procedure or Modification procedure.</w:t>
      </w:r>
    </w:p>
    <w:p w14:paraId="302BFFB7" w14:textId="77777777" w:rsidR="00D269CA" w:rsidRPr="00D269CA" w:rsidRDefault="00D269CA" w:rsidP="00D269CA">
      <w:pPr>
        <w:ind w:left="568" w:hanging="284"/>
        <w:rPr>
          <w:lang w:eastAsia="x-none"/>
        </w:rPr>
      </w:pPr>
      <w:r w:rsidRPr="00D269CA">
        <w:rPr>
          <w:lang w:eastAsia="x-none"/>
        </w:rPr>
        <w:t>2.</w:t>
      </w:r>
      <w:r w:rsidRPr="00D269CA">
        <w:rPr>
          <w:lang w:eastAsia="x-none"/>
        </w:rPr>
        <w:tab/>
        <w:t>The SN forwards the RRC message to the UE.</w:t>
      </w:r>
    </w:p>
    <w:p w14:paraId="22FDEE57" w14:textId="77777777" w:rsidR="00D269CA" w:rsidRPr="00D269CA" w:rsidRDefault="00D269CA" w:rsidP="00D269CA">
      <w:pPr>
        <w:ind w:left="568" w:hanging="284"/>
        <w:rPr>
          <w:lang w:eastAsia="x-none"/>
        </w:rPr>
      </w:pPr>
      <w:r w:rsidRPr="00D269CA">
        <w:rPr>
          <w:lang w:eastAsia="x-none"/>
        </w:rPr>
        <w:t>3.</w:t>
      </w:r>
      <w:r w:rsidRPr="00D269CA">
        <w:rPr>
          <w:lang w:eastAsia="x-none"/>
        </w:rPr>
        <w:tab/>
        <w:t>The SN may send PDCP delivery acknowledgement of the RRC message forwarded in step 2.</w:t>
      </w:r>
    </w:p>
    <w:p w14:paraId="02AD57CD" w14:textId="77777777" w:rsidR="00D269CA" w:rsidRPr="00D269CA" w:rsidRDefault="00D269CA" w:rsidP="00D269CA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D269CA">
        <w:rPr>
          <w:rFonts w:ascii="Arial" w:hAnsi="Arial"/>
          <w:b/>
          <w:lang w:eastAsia="x-none"/>
        </w:rPr>
        <w:object w:dxaOrig="10260" w:dyaOrig="3227" w14:anchorId="5BD5BE66">
          <v:shape id="_x0000_i1026" type="#_x0000_t75" style="width:481.5pt;height:151.5pt" o:ole="">
            <v:imagedata r:id="rId21" o:title=""/>
          </v:shape>
          <o:OLEObject Type="Embed" ProgID="Visio.Drawing.11" ShapeID="_x0000_i1026" DrawAspect="Content" ObjectID="_1603819498" r:id="rId22"/>
        </w:object>
      </w:r>
    </w:p>
    <w:p w14:paraId="4F0DFEEE" w14:textId="596E1DB3" w:rsidR="00D269CA" w:rsidRPr="00D269CA" w:rsidRDefault="00D269CA" w:rsidP="00D269CA">
      <w:pPr>
        <w:keepLines/>
        <w:spacing w:after="240"/>
        <w:jc w:val="center"/>
        <w:rPr>
          <w:rFonts w:ascii="Arial" w:hAnsi="Arial"/>
          <w:b/>
        </w:rPr>
      </w:pPr>
      <w:r w:rsidRPr="00D269CA">
        <w:rPr>
          <w:rFonts w:ascii="Arial" w:hAnsi="Arial"/>
          <w:b/>
        </w:rPr>
        <w:t>Figure 10.10.1-</w:t>
      </w:r>
      <w:r w:rsidRPr="00D269CA">
        <w:rPr>
          <w:rFonts w:ascii="Arial" w:hAnsi="Arial"/>
          <w:b/>
          <w:lang w:eastAsia="zh-CN"/>
        </w:rPr>
        <w:t>2</w:t>
      </w:r>
      <w:r w:rsidRPr="00D269CA">
        <w:rPr>
          <w:rFonts w:ascii="Arial" w:hAnsi="Arial"/>
          <w:b/>
        </w:rPr>
        <w:t xml:space="preserve">: RRC Transfer procedure for </w:t>
      </w:r>
      <w:ins w:id="41" w:author="Ericsson" w:date="2018-10-24T15:06:00Z">
        <w:r w:rsidR="001E1DF1">
          <w:rPr>
            <w:rFonts w:ascii="Arial" w:hAnsi="Arial"/>
            <w:b/>
          </w:rPr>
          <w:t xml:space="preserve">the </w:t>
        </w:r>
      </w:ins>
      <w:r w:rsidRPr="00D269CA">
        <w:rPr>
          <w:rFonts w:ascii="Arial" w:hAnsi="Arial"/>
          <w:b/>
        </w:rPr>
        <w:t>split SRB (UL operation)</w:t>
      </w:r>
    </w:p>
    <w:p w14:paraId="66F9D7CA" w14:textId="7667B199" w:rsidR="00D269CA" w:rsidRPr="00D269CA" w:rsidRDefault="00D269CA" w:rsidP="00D269CA">
      <w:r w:rsidRPr="00D269CA">
        <w:t xml:space="preserve">Figure 10.10.1-2 shows an example </w:t>
      </w:r>
      <w:proofErr w:type="spellStart"/>
      <w:r w:rsidRPr="00D269CA">
        <w:t>signaling</w:t>
      </w:r>
      <w:proofErr w:type="spellEnd"/>
      <w:r w:rsidRPr="00D269CA">
        <w:t xml:space="preserve"> flow for </w:t>
      </w:r>
      <w:ins w:id="42" w:author="Ericsson" w:date="2018-10-24T15:06:00Z">
        <w:r w:rsidR="009B2CEB">
          <w:t xml:space="preserve">the </w:t>
        </w:r>
      </w:ins>
      <w:r w:rsidRPr="00D269CA">
        <w:t>UL RRC Transfer in case of the split SRB:</w:t>
      </w:r>
    </w:p>
    <w:p w14:paraId="19D83D5F" w14:textId="77777777" w:rsidR="00D269CA" w:rsidRPr="00D269CA" w:rsidRDefault="00D269CA" w:rsidP="00D269CA">
      <w:pPr>
        <w:ind w:left="568" w:hanging="284"/>
        <w:rPr>
          <w:lang w:eastAsia="x-none"/>
        </w:rPr>
      </w:pPr>
      <w:r w:rsidRPr="00D269CA">
        <w:rPr>
          <w:lang w:eastAsia="x-none"/>
        </w:rPr>
        <w:t>1.</w:t>
      </w:r>
      <w:r w:rsidRPr="00D269CA">
        <w:rPr>
          <w:lang w:eastAsia="x-none"/>
        </w:rPr>
        <w:tab/>
        <w:t>When the UE provides response to the RRC message, it sends it to the SN.</w:t>
      </w:r>
    </w:p>
    <w:p w14:paraId="17B728F3" w14:textId="77777777" w:rsidR="00D269CA" w:rsidRPr="00D269CA" w:rsidRDefault="00D269CA" w:rsidP="00D269CA">
      <w:pPr>
        <w:ind w:left="568" w:hanging="284"/>
        <w:rPr>
          <w:lang w:eastAsia="x-none"/>
        </w:rPr>
      </w:pPr>
      <w:r w:rsidRPr="00D269CA">
        <w:rPr>
          <w:lang w:eastAsia="x-none"/>
        </w:rPr>
        <w:t>2.</w:t>
      </w:r>
      <w:r w:rsidRPr="00D269CA">
        <w:rPr>
          <w:lang w:eastAsia="x-none"/>
        </w:rPr>
        <w:tab/>
        <w:t>The SN initiates the RRC Transfer procedure, in which it transfers the received PDCP-C PDU with encapsulated RRC message.</w:t>
      </w:r>
    </w:p>
    <w:p w14:paraId="68AAB809" w14:textId="4314DEFD" w:rsidR="00D269CA" w:rsidRPr="00D269CA" w:rsidRDefault="00D269CA" w:rsidP="00D269CA">
      <w:pPr>
        <w:rPr>
          <w:b/>
        </w:rPr>
      </w:pPr>
      <w:r w:rsidRPr="00D269CA">
        <w:rPr>
          <w:b/>
        </w:rPr>
        <w:t>NR measurement report</w:t>
      </w:r>
      <w:ins w:id="43" w:author="Ericsson" w:date="2018-11-14T02:15:00Z">
        <w:r w:rsidR="002619BC">
          <w:rPr>
            <w:b/>
          </w:rPr>
          <w:t xml:space="preserve"> or </w:t>
        </w:r>
      </w:ins>
      <w:ins w:id="44" w:author="Ericsson" w:date="2018-11-14T04:57:00Z">
        <w:r w:rsidR="00E03D87">
          <w:rPr>
            <w:b/>
          </w:rPr>
          <w:t>NR</w:t>
        </w:r>
      </w:ins>
      <w:ins w:id="45" w:author="Ericsson" w:date="2018-11-14T02:15:00Z">
        <w:r w:rsidR="002619BC">
          <w:rPr>
            <w:b/>
          </w:rPr>
          <w:t xml:space="preserve"> failure information</w:t>
        </w:r>
      </w:ins>
      <w:r w:rsidRPr="00D269CA">
        <w:rPr>
          <w:b/>
        </w:rPr>
        <w:t>:</w:t>
      </w:r>
    </w:p>
    <w:p w14:paraId="78630F3A" w14:textId="1D4258A5" w:rsidR="00D269CA" w:rsidRDefault="00D269CA" w:rsidP="00D269CA">
      <w:pPr>
        <w:keepNext/>
        <w:keepLines/>
        <w:spacing w:before="60"/>
        <w:jc w:val="center"/>
        <w:rPr>
          <w:ins w:id="46" w:author="Ericsson" w:date="2018-10-29T12:48:00Z"/>
          <w:rFonts w:ascii="Arial" w:hAnsi="Arial"/>
          <w:b/>
          <w:lang w:eastAsia="x-none"/>
        </w:rPr>
      </w:pPr>
      <w:del w:id="47" w:author="Ericsson" w:date="2018-10-29T12:48:00Z">
        <w:r w:rsidRPr="00D269CA" w:rsidDel="00134BD1">
          <w:rPr>
            <w:rFonts w:ascii="Arial" w:hAnsi="Arial"/>
            <w:b/>
            <w:lang w:eastAsia="x-none"/>
          </w:rPr>
          <w:object w:dxaOrig="10260" w:dyaOrig="3227" w14:anchorId="31F640B9">
            <v:shape id="_x0000_i1027" type="#_x0000_t75" style="width:480.75pt;height:151.5pt" o:ole="">
              <v:imagedata r:id="rId23" o:title=""/>
            </v:shape>
            <o:OLEObject Type="Embed" ProgID="Visio.Drawing.11" ShapeID="_x0000_i1027" DrawAspect="Content" ObjectID="_1603819499" r:id="rId24"/>
          </w:object>
        </w:r>
      </w:del>
    </w:p>
    <w:p w14:paraId="01F8E766" w14:textId="498DF434" w:rsidR="00134BD1" w:rsidRPr="00D269CA" w:rsidRDefault="0048529B" w:rsidP="00D269CA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ins w:id="48" w:author="Ericsson" w:date="2018-10-29T12:48:00Z">
        <w:r>
          <w:object w:dxaOrig="10231" w:dyaOrig="3211" w14:anchorId="24227F18">
            <v:shape id="_x0000_i1028" type="#_x0000_t75" style="width:480pt;height:150.75pt" o:ole="">
              <v:imagedata r:id="rId25" o:title=""/>
            </v:shape>
            <o:OLEObject Type="Embed" ProgID="Visio.Drawing.11" ShapeID="_x0000_i1028" DrawAspect="Content" ObjectID="_1603819500" r:id="rId26"/>
          </w:object>
        </w:r>
      </w:ins>
    </w:p>
    <w:p w14:paraId="0B4C1BBC" w14:textId="7879A0D7" w:rsidR="00D269CA" w:rsidRPr="00D269CA" w:rsidRDefault="00D269CA" w:rsidP="00D269CA">
      <w:pPr>
        <w:keepLines/>
        <w:spacing w:after="240"/>
        <w:jc w:val="center"/>
        <w:rPr>
          <w:rFonts w:ascii="Arial" w:hAnsi="Arial"/>
          <w:b/>
        </w:rPr>
      </w:pPr>
      <w:r w:rsidRPr="00D269CA">
        <w:rPr>
          <w:rFonts w:ascii="Arial" w:hAnsi="Arial"/>
          <w:b/>
        </w:rPr>
        <w:t>Figure 10.10.1-</w:t>
      </w:r>
      <w:r w:rsidRPr="00D269CA">
        <w:rPr>
          <w:rFonts w:ascii="Arial" w:hAnsi="Arial"/>
          <w:b/>
          <w:lang w:eastAsia="zh-CN"/>
        </w:rPr>
        <w:t>3</w:t>
      </w:r>
      <w:r w:rsidRPr="00D269CA">
        <w:rPr>
          <w:rFonts w:ascii="Arial" w:hAnsi="Arial"/>
          <w:b/>
        </w:rPr>
        <w:t>: RRC Transfer procedure for NR measurement report</w:t>
      </w:r>
      <w:ins w:id="49" w:author="Ericsson" w:date="2018-11-14T02:14:00Z">
        <w:r w:rsidR="002619BC">
          <w:rPr>
            <w:rFonts w:ascii="Arial" w:hAnsi="Arial"/>
            <w:b/>
          </w:rPr>
          <w:t xml:space="preserve"> or </w:t>
        </w:r>
      </w:ins>
      <w:ins w:id="50" w:author="Ericsson" w:date="2018-11-14T04:57:00Z">
        <w:r w:rsidR="00E03D87">
          <w:rPr>
            <w:rFonts w:ascii="Arial" w:hAnsi="Arial"/>
            <w:b/>
          </w:rPr>
          <w:t>NR</w:t>
        </w:r>
      </w:ins>
      <w:ins w:id="51" w:author="Ericsson" w:date="2018-11-14T02:14:00Z">
        <w:r w:rsidR="002619BC">
          <w:rPr>
            <w:rFonts w:ascii="Arial" w:hAnsi="Arial"/>
            <w:b/>
          </w:rPr>
          <w:t xml:space="preserve"> </w:t>
        </w:r>
      </w:ins>
      <w:ins w:id="52" w:author="Ericsson" w:date="2018-11-14T02:15:00Z">
        <w:r w:rsidR="002619BC">
          <w:rPr>
            <w:rFonts w:ascii="Arial" w:hAnsi="Arial"/>
            <w:b/>
          </w:rPr>
          <w:t xml:space="preserve">failure </w:t>
        </w:r>
      </w:ins>
      <w:ins w:id="53" w:author="Ericsson" w:date="2018-11-14T05:51:00Z">
        <w:r w:rsidR="00A9341B">
          <w:rPr>
            <w:rFonts w:ascii="Arial" w:hAnsi="Arial"/>
            <w:b/>
          </w:rPr>
          <w:t>i</w:t>
        </w:r>
      </w:ins>
      <w:ins w:id="54" w:author="Ericsson" w:date="2018-11-14T02:15:00Z">
        <w:r w:rsidR="002619BC">
          <w:rPr>
            <w:rFonts w:ascii="Arial" w:hAnsi="Arial"/>
            <w:b/>
          </w:rPr>
          <w:t>nformation</w:t>
        </w:r>
      </w:ins>
    </w:p>
    <w:p w14:paraId="01D0B1EC" w14:textId="2EECE57A" w:rsidR="00D269CA" w:rsidRPr="00D269CA" w:rsidRDefault="00D269CA" w:rsidP="00D269CA">
      <w:r w:rsidRPr="00D269CA">
        <w:t>Figure 10.10.1-</w:t>
      </w:r>
      <w:r w:rsidRPr="00D269CA">
        <w:rPr>
          <w:lang w:eastAsia="zh-CN"/>
        </w:rPr>
        <w:t>3</w:t>
      </w:r>
      <w:r w:rsidRPr="00D269CA">
        <w:t xml:space="preserve"> shows an example </w:t>
      </w:r>
      <w:proofErr w:type="spellStart"/>
      <w:r w:rsidRPr="00D269CA">
        <w:t>signaling</w:t>
      </w:r>
      <w:proofErr w:type="spellEnd"/>
      <w:r w:rsidRPr="00D269CA">
        <w:t xml:space="preserve"> flow for RRC Transfer in case of the forwarding of the NR measurement report</w:t>
      </w:r>
      <w:ins w:id="55" w:author="Ericsson" w:date="2018-11-14T02:15:00Z">
        <w:r w:rsidR="002619BC">
          <w:t xml:space="preserve"> or </w:t>
        </w:r>
      </w:ins>
      <w:ins w:id="56" w:author="Ericsson" w:date="2018-11-14T04:57:00Z">
        <w:r w:rsidR="00E03D87">
          <w:t>NR</w:t>
        </w:r>
      </w:ins>
      <w:ins w:id="57" w:author="Ericsson" w:date="2018-11-14T02:16:00Z">
        <w:r w:rsidR="002619BC">
          <w:t xml:space="preserve"> failure information</w:t>
        </w:r>
      </w:ins>
      <w:r w:rsidRPr="00D269CA">
        <w:t xml:space="preserve"> from the UE:</w:t>
      </w:r>
    </w:p>
    <w:p w14:paraId="3E466E2C" w14:textId="75F26994" w:rsidR="00D269CA" w:rsidRPr="00D269CA" w:rsidRDefault="00D269CA" w:rsidP="00D269CA">
      <w:pPr>
        <w:ind w:left="568" w:hanging="284"/>
        <w:rPr>
          <w:lang w:eastAsia="x-none"/>
        </w:rPr>
      </w:pPr>
      <w:r w:rsidRPr="00D269CA">
        <w:rPr>
          <w:lang w:eastAsia="x-none"/>
        </w:rPr>
        <w:t>1.</w:t>
      </w:r>
      <w:r w:rsidRPr="00D269CA">
        <w:rPr>
          <w:lang w:eastAsia="x-none"/>
        </w:rPr>
        <w:tab/>
        <w:t>When the UE sends a measurement report</w:t>
      </w:r>
      <w:ins w:id="58" w:author="Ericsson" w:date="2018-11-14T05:51:00Z">
        <w:r w:rsidR="00A9341B">
          <w:rPr>
            <w:lang w:eastAsia="x-none"/>
          </w:rPr>
          <w:t xml:space="preserve"> or NR failure information</w:t>
        </w:r>
      </w:ins>
      <w:r w:rsidRPr="00D269CA">
        <w:rPr>
          <w:lang w:eastAsia="x-none"/>
        </w:rPr>
        <w:t xml:space="preserve">, it sends it to the MN in </w:t>
      </w:r>
      <w:ins w:id="59" w:author="Ericsson" w:date="2018-10-29T12:49:00Z">
        <w:r w:rsidR="00016EA3">
          <w:rPr>
            <w:lang w:eastAsia="x-none"/>
          </w:rPr>
          <w:t>a contai</w:t>
        </w:r>
      </w:ins>
      <w:ins w:id="60" w:author="Ericsson" w:date="2018-10-29T12:50:00Z">
        <w:r w:rsidR="00380278">
          <w:rPr>
            <w:lang w:eastAsia="x-none"/>
          </w:rPr>
          <w:t>ner</w:t>
        </w:r>
      </w:ins>
      <w:ins w:id="61" w:author="Ericsson" w:date="2018-10-29T12:49:00Z">
        <w:r w:rsidR="00016EA3">
          <w:rPr>
            <w:lang w:eastAsia="x-none"/>
          </w:rPr>
          <w:t xml:space="preserve"> </w:t>
        </w:r>
      </w:ins>
      <w:ins w:id="62" w:author="Ericsson" w:date="2018-10-29T12:50:00Z">
        <w:r w:rsidR="00987DA6">
          <w:rPr>
            <w:lang w:eastAsia="x-none"/>
          </w:rPr>
          <w:t xml:space="preserve">called </w:t>
        </w:r>
        <w:proofErr w:type="spellStart"/>
        <w:r w:rsidR="00987DA6" w:rsidRPr="00987DA6">
          <w:rPr>
            <w:i/>
            <w:lang w:eastAsia="x-none"/>
          </w:rPr>
          <w:t>ULInformationTransferMRDC</w:t>
        </w:r>
      </w:ins>
      <w:proofErr w:type="spellEnd"/>
      <w:ins w:id="63" w:author="Ericsson" w:date="2018-10-29T12:49:00Z">
        <w:r w:rsidR="00016EA3">
          <w:rPr>
            <w:lang w:eastAsia="x-none"/>
          </w:rPr>
          <w:t xml:space="preserve"> as specified in TS 36.331 [10]</w:t>
        </w:r>
        <w:r w:rsidR="00016EA3" w:rsidRPr="006100C1">
          <w:rPr>
            <w:lang w:eastAsia="x-none"/>
          </w:rPr>
          <w:t>.</w:t>
        </w:r>
      </w:ins>
      <w:del w:id="64" w:author="Ericsson" w:date="2018-10-29T12:49:00Z">
        <w:r w:rsidRPr="00D269CA" w:rsidDel="00016EA3">
          <w:rPr>
            <w:lang w:eastAsia="x-none"/>
          </w:rPr>
          <w:delText xml:space="preserve">the </w:delText>
        </w:r>
        <w:r w:rsidRPr="00D269CA" w:rsidDel="00016EA3">
          <w:rPr>
            <w:i/>
            <w:lang w:eastAsia="x-none"/>
          </w:rPr>
          <w:delText>GenericContainer</w:delText>
        </w:r>
      </w:del>
      <w:r w:rsidRPr="00D269CA">
        <w:rPr>
          <w:lang w:eastAsia="x-none"/>
        </w:rPr>
        <w:t>.</w:t>
      </w:r>
    </w:p>
    <w:p w14:paraId="2EFD53BF" w14:textId="2D629522" w:rsidR="00D269CA" w:rsidRPr="00D269CA" w:rsidRDefault="00D269CA" w:rsidP="00D269CA">
      <w:pPr>
        <w:ind w:left="568" w:hanging="284"/>
        <w:rPr>
          <w:lang w:eastAsia="x-none"/>
        </w:rPr>
      </w:pPr>
      <w:r w:rsidRPr="00D269CA">
        <w:rPr>
          <w:lang w:eastAsia="x-none"/>
        </w:rPr>
        <w:t>2.</w:t>
      </w:r>
      <w:r w:rsidRPr="00D269CA">
        <w:rPr>
          <w:lang w:eastAsia="x-none"/>
        </w:rPr>
        <w:tab/>
        <w:t xml:space="preserve">The MN initiates the RRC Transfer procedure, in which it transfers the received NR measurement report </w:t>
      </w:r>
      <w:ins w:id="65" w:author="Ericsson" w:date="2018-11-14T02:16:00Z">
        <w:r w:rsidR="002619BC">
          <w:rPr>
            <w:lang w:eastAsia="x-none"/>
          </w:rPr>
          <w:t xml:space="preserve">or </w:t>
        </w:r>
      </w:ins>
      <w:ins w:id="66" w:author="Ericsson" w:date="2018-11-14T04:57:00Z">
        <w:r w:rsidR="00E03D87">
          <w:rPr>
            <w:lang w:eastAsia="x-none"/>
          </w:rPr>
          <w:t>NR</w:t>
        </w:r>
      </w:ins>
      <w:ins w:id="67" w:author="Ericsson" w:date="2018-11-14T02:16:00Z">
        <w:r w:rsidR="002619BC">
          <w:rPr>
            <w:lang w:eastAsia="x-none"/>
          </w:rPr>
          <w:t xml:space="preserve"> </w:t>
        </w:r>
      </w:ins>
      <w:ins w:id="68" w:author="Ericsson" w:date="2018-11-14T02:17:00Z">
        <w:r w:rsidR="002619BC">
          <w:rPr>
            <w:lang w:eastAsia="x-none"/>
          </w:rPr>
          <w:t xml:space="preserve">failure </w:t>
        </w:r>
      </w:ins>
      <w:ins w:id="69" w:author="Ericsson" w:date="2018-11-14T05:51:00Z">
        <w:r w:rsidR="00A9341B">
          <w:rPr>
            <w:lang w:eastAsia="x-none"/>
          </w:rPr>
          <w:t>i</w:t>
        </w:r>
      </w:ins>
      <w:ins w:id="70" w:author="Ericsson" w:date="2018-11-14T02:17:00Z">
        <w:r w:rsidR="002619BC">
          <w:rPr>
            <w:lang w:eastAsia="x-none"/>
          </w:rPr>
          <w:t xml:space="preserve">nformation </w:t>
        </w:r>
      </w:ins>
      <w:r w:rsidRPr="00D269CA">
        <w:rPr>
          <w:lang w:eastAsia="x-none"/>
        </w:rPr>
        <w:t>as an octet string.</w:t>
      </w:r>
    </w:p>
    <w:p w14:paraId="329E0395" w14:textId="334BC321" w:rsidR="00A739D3" w:rsidRPr="00A739D3" w:rsidRDefault="00E15842" w:rsidP="00A739D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A739D3" w:rsidRPr="00A739D3" w:rsidSect="00E169AE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9769E" w14:textId="77777777" w:rsidR="00034403" w:rsidRDefault="00034403">
      <w:r>
        <w:separator/>
      </w:r>
    </w:p>
  </w:endnote>
  <w:endnote w:type="continuationSeparator" w:id="0">
    <w:p w14:paraId="33AC5C3A" w14:textId="77777777" w:rsidR="00034403" w:rsidRDefault="00034403">
      <w:r>
        <w:continuationSeparator/>
      </w:r>
    </w:p>
  </w:endnote>
  <w:endnote w:type="continuationNotice" w:id="1">
    <w:p w14:paraId="1BC78E6C" w14:textId="77777777" w:rsidR="00034403" w:rsidRDefault="000344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66997" w14:textId="77777777" w:rsidR="00E5529E" w:rsidRDefault="00E552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029C7" w14:textId="77777777" w:rsidR="00034403" w:rsidRDefault="00034403">
      <w:r>
        <w:separator/>
      </w:r>
    </w:p>
  </w:footnote>
  <w:footnote w:type="continuationSeparator" w:id="0">
    <w:p w14:paraId="499F1EE5" w14:textId="77777777" w:rsidR="00034403" w:rsidRDefault="00034403">
      <w:r>
        <w:continuationSeparator/>
      </w:r>
    </w:p>
  </w:footnote>
  <w:footnote w:type="continuationNotice" w:id="1">
    <w:p w14:paraId="26C39944" w14:textId="77777777" w:rsidR="00034403" w:rsidRDefault="0003440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2DAD1" w14:textId="77777777" w:rsidR="00E5529E" w:rsidRDefault="00E552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E64AA" w14:textId="315EAF19" w:rsidR="00E5529E" w:rsidRDefault="00E552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B00E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C48B5D5" w14:textId="2E9C945B" w:rsidR="00E5529E" w:rsidRDefault="00E552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C7491AE" w14:textId="55841C84" w:rsidR="00E5529E" w:rsidRDefault="00E5529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B00E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05B03A" w14:textId="77777777" w:rsidR="00E5529E" w:rsidRDefault="00E552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5E012CF"/>
    <w:multiLevelType w:val="hybridMultilevel"/>
    <w:tmpl w:val="80A833BC"/>
    <w:lvl w:ilvl="0" w:tplc="A5902D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DED7079"/>
    <w:multiLevelType w:val="hybridMultilevel"/>
    <w:tmpl w:val="A1E0B780"/>
    <w:lvl w:ilvl="0" w:tplc="B8CAD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182F43"/>
    <w:multiLevelType w:val="hybridMultilevel"/>
    <w:tmpl w:val="49FE2766"/>
    <w:lvl w:ilvl="0" w:tplc="88C2DF20">
      <w:start w:val="4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29"/>
  </w:num>
  <w:num w:numId="6">
    <w:abstractNumId w:val="20"/>
  </w:num>
  <w:num w:numId="7">
    <w:abstractNumId w:val="35"/>
  </w:num>
  <w:num w:numId="8">
    <w:abstractNumId w:val="39"/>
  </w:num>
  <w:num w:numId="9">
    <w:abstractNumId w:val="36"/>
  </w:num>
  <w:num w:numId="10">
    <w:abstractNumId w:val="17"/>
  </w:num>
  <w:num w:numId="11">
    <w:abstractNumId w:val="27"/>
  </w:num>
  <w:num w:numId="12">
    <w:abstractNumId w:val="24"/>
  </w:num>
  <w:num w:numId="13">
    <w:abstractNumId w:val="34"/>
  </w:num>
  <w:num w:numId="14">
    <w:abstractNumId w:val="15"/>
  </w:num>
  <w:num w:numId="15">
    <w:abstractNumId w:val="32"/>
  </w:num>
  <w:num w:numId="16">
    <w:abstractNumId w:val="22"/>
  </w:num>
  <w:num w:numId="17">
    <w:abstractNumId w:val="31"/>
  </w:num>
  <w:num w:numId="18">
    <w:abstractNumId w:val="16"/>
  </w:num>
  <w:num w:numId="19">
    <w:abstractNumId w:val="23"/>
  </w:num>
  <w:num w:numId="20">
    <w:abstractNumId w:val="25"/>
  </w:num>
  <w:num w:numId="21">
    <w:abstractNumId w:val="11"/>
  </w:num>
  <w:num w:numId="22">
    <w:abstractNumId w:val="28"/>
  </w:num>
  <w:num w:numId="23">
    <w:abstractNumId w:val="38"/>
  </w:num>
  <w:num w:numId="24">
    <w:abstractNumId w:val="21"/>
  </w:num>
  <w:num w:numId="25">
    <w:abstractNumId w:val="30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7"/>
  </w:num>
  <w:num w:numId="34">
    <w:abstractNumId w:val="26"/>
  </w:num>
  <w:num w:numId="35">
    <w:abstractNumId w:val="9"/>
  </w:num>
  <w:num w:numId="36">
    <w:abstractNumId w:val="19"/>
  </w:num>
  <w:num w:numId="37">
    <w:abstractNumId w:val="12"/>
  </w:num>
  <w:num w:numId="38">
    <w:abstractNumId w:val="33"/>
  </w:num>
  <w:num w:numId="39">
    <w:abstractNumId w:val="14"/>
  </w:num>
  <w:num w:numId="40">
    <w:abstractNumId w:val="10"/>
  </w:num>
  <w:num w:numId="4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226"/>
    <w:rsid w:val="0000072A"/>
    <w:rsid w:val="00000FC7"/>
    <w:rsid w:val="00001E18"/>
    <w:rsid w:val="0000234D"/>
    <w:rsid w:val="000028F3"/>
    <w:rsid w:val="00010C00"/>
    <w:rsid w:val="00015EA0"/>
    <w:rsid w:val="00016EA3"/>
    <w:rsid w:val="00017674"/>
    <w:rsid w:val="00017BBB"/>
    <w:rsid w:val="00023BBE"/>
    <w:rsid w:val="00024EEE"/>
    <w:rsid w:val="000252F5"/>
    <w:rsid w:val="00026165"/>
    <w:rsid w:val="00026C54"/>
    <w:rsid w:val="00027505"/>
    <w:rsid w:val="00027C6D"/>
    <w:rsid w:val="00031051"/>
    <w:rsid w:val="00033375"/>
    <w:rsid w:val="00033397"/>
    <w:rsid w:val="00033D4E"/>
    <w:rsid w:val="00034403"/>
    <w:rsid w:val="00035081"/>
    <w:rsid w:val="00036179"/>
    <w:rsid w:val="00040095"/>
    <w:rsid w:val="000401DF"/>
    <w:rsid w:val="00040DBD"/>
    <w:rsid w:val="00041AEF"/>
    <w:rsid w:val="00042754"/>
    <w:rsid w:val="000430A7"/>
    <w:rsid w:val="00043D47"/>
    <w:rsid w:val="0004558B"/>
    <w:rsid w:val="000463CD"/>
    <w:rsid w:val="00046BF2"/>
    <w:rsid w:val="00050B8E"/>
    <w:rsid w:val="00051834"/>
    <w:rsid w:val="0005204B"/>
    <w:rsid w:val="00053CAB"/>
    <w:rsid w:val="00054A22"/>
    <w:rsid w:val="00055184"/>
    <w:rsid w:val="00055F63"/>
    <w:rsid w:val="00057649"/>
    <w:rsid w:val="00062A8F"/>
    <w:rsid w:val="00062F32"/>
    <w:rsid w:val="000655A6"/>
    <w:rsid w:val="000655CE"/>
    <w:rsid w:val="00070513"/>
    <w:rsid w:val="0007087A"/>
    <w:rsid w:val="00072E98"/>
    <w:rsid w:val="000737A1"/>
    <w:rsid w:val="0007489A"/>
    <w:rsid w:val="00074EFD"/>
    <w:rsid w:val="000756DA"/>
    <w:rsid w:val="00075B18"/>
    <w:rsid w:val="0007633D"/>
    <w:rsid w:val="00076A4A"/>
    <w:rsid w:val="00077536"/>
    <w:rsid w:val="000800ED"/>
    <w:rsid w:val="00080512"/>
    <w:rsid w:val="00081F2C"/>
    <w:rsid w:val="00084002"/>
    <w:rsid w:val="0008493C"/>
    <w:rsid w:val="00086319"/>
    <w:rsid w:val="000869AF"/>
    <w:rsid w:val="00087494"/>
    <w:rsid w:val="0009050B"/>
    <w:rsid w:val="00091C6E"/>
    <w:rsid w:val="00091D45"/>
    <w:rsid w:val="00094C71"/>
    <w:rsid w:val="00094EFC"/>
    <w:rsid w:val="000974D3"/>
    <w:rsid w:val="000A30EE"/>
    <w:rsid w:val="000A423C"/>
    <w:rsid w:val="000B0A70"/>
    <w:rsid w:val="000B3925"/>
    <w:rsid w:val="000B3FE0"/>
    <w:rsid w:val="000B6223"/>
    <w:rsid w:val="000B7BBA"/>
    <w:rsid w:val="000C0359"/>
    <w:rsid w:val="000C119A"/>
    <w:rsid w:val="000C7B7E"/>
    <w:rsid w:val="000D0A9E"/>
    <w:rsid w:val="000D11A9"/>
    <w:rsid w:val="000D1329"/>
    <w:rsid w:val="000D288E"/>
    <w:rsid w:val="000D434B"/>
    <w:rsid w:val="000D58AB"/>
    <w:rsid w:val="000D6863"/>
    <w:rsid w:val="000D728D"/>
    <w:rsid w:val="000D74B0"/>
    <w:rsid w:val="000E2269"/>
    <w:rsid w:val="000E33A6"/>
    <w:rsid w:val="000E3640"/>
    <w:rsid w:val="000E61CB"/>
    <w:rsid w:val="000E6C59"/>
    <w:rsid w:val="000E71A7"/>
    <w:rsid w:val="000E7B72"/>
    <w:rsid w:val="000F18B9"/>
    <w:rsid w:val="000F429F"/>
    <w:rsid w:val="000F5E2D"/>
    <w:rsid w:val="000F7440"/>
    <w:rsid w:val="001020D7"/>
    <w:rsid w:val="00104235"/>
    <w:rsid w:val="00105301"/>
    <w:rsid w:val="00105397"/>
    <w:rsid w:val="00105504"/>
    <w:rsid w:val="0010555C"/>
    <w:rsid w:val="00106BA5"/>
    <w:rsid w:val="00107C3B"/>
    <w:rsid w:val="00107EA9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7BBB"/>
    <w:rsid w:val="00120C32"/>
    <w:rsid w:val="001215E9"/>
    <w:rsid w:val="0012197E"/>
    <w:rsid w:val="001224EB"/>
    <w:rsid w:val="00124C47"/>
    <w:rsid w:val="00126507"/>
    <w:rsid w:val="0012674B"/>
    <w:rsid w:val="00126770"/>
    <w:rsid w:val="00130670"/>
    <w:rsid w:val="0013365D"/>
    <w:rsid w:val="00134BD1"/>
    <w:rsid w:val="00134BD5"/>
    <w:rsid w:val="00137765"/>
    <w:rsid w:val="00142D72"/>
    <w:rsid w:val="001439EB"/>
    <w:rsid w:val="0015184E"/>
    <w:rsid w:val="001526CA"/>
    <w:rsid w:val="00152E07"/>
    <w:rsid w:val="001600FD"/>
    <w:rsid w:val="00162031"/>
    <w:rsid w:val="00163F7B"/>
    <w:rsid w:val="0016425A"/>
    <w:rsid w:val="0016775E"/>
    <w:rsid w:val="001706E3"/>
    <w:rsid w:val="001711AE"/>
    <w:rsid w:val="00172256"/>
    <w:rsid w:val="0017497B"/>
    <w:rsid w:val="00176028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90D88"/>
    <w:rsid w:val="0019182E"/>
    <w:rsid w:val="00192790"/>
    <w:rsid w:val="00192BAA"/>
    <w:rsid w:val="00192FDA"/>
    <w:rsid w:val="001935D3"/>
    <w:rsid w:val="00195801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A6B46"/>
    <w:rsid w:val="001B09D7"/>
    <w:rsid w:val="001B170C"/>
    <w:rsid w:val="001B21D1"/>
    <w:rsid w:val="001B4930"/>
    <w:rsid w:val="001B5C55"/>
    <w:rsid w:val="001B5DFF"/>
    <w:rsid w:val="001B6DFC"/>
    <w:rsid w:val="001C12E9"/>
    <w:rsid w:val="001C3F27"/>
    <w:rsid w:val="001C4ADA"/>
    <w:rsid w:val="001C51BD"/>
    <w:rsid w:val="001C7A54"/>
    <w:rsid w:val="001D02C2"/>
    <w:rsid w:val="001D2CFF"/>
    <w:rsid w:val="001D2DF9"/>
    <w:rsid w:val="001D44B5"/>
    <w:rsid w:val="001D60B8"/>
    <w:rsid w:val="001D78DC"/>
    <w:rsid w:val="001E008A"/>
    <w:rsid w:val="001E0ABD"/>
    <w:rsid w:val="001E127E"/>
    <w:rsid w:val="001E1DF1"/>
    <w:rsid w:val="001E226C"/>
    <w:rsid w:val="001E2B69"/>
    <w:rsid w:val="001E2B9E"/>
    <w:rsid w:val="001E4FBD"/>
    <w:rsid w:val="001E501E"/>
    <w:rsid w:val="001E6A36"/>
    <w:rsid w:val="001E6DD7"/>
    <w:rsid w:val="001F0B00"/>
    <w:rsid w:val="001F168B"/>
    <w:rsid w:val="001F26BD"/>
    <w:rsid w:val="001F5636"/>
    <w:rsid w:val="001F6F4F"/>
    <w:rsid w:val="001F79A0"/>
    <w:rsid w:val="002017C2"/>
    <w:rsid w:val="00202EDC"/>
    <w:rsid w:val="00204033"/>
    <w:rsid w:val="0020634F"/>
    <w:rsid w:val="002074CD"/>
    <w:rsid w:val="00212F5E"/>
    <w:rsid w:val="0021438B"/>
    <w:rsid w:val="00214530"/>
    <w:rsid w:val="00216124"/>
    <w:rsid w:val="002200F7"/>
    <w:rsid w:val="00222888"/>
    <w:rsid w:val="0022398A"/>
    <w:rsid w:val="00224EF7"/>
    <w:rsid w:val="002264AA"/>
    <w:rsid w:val="002266A1"/>
    <w:rsid w:val="00226F2D"/>
    <w:rsid w:val="00227FBD"/>
    <w:rsid w:val="00231030"/>
    <w:rsid w:val="00231B67"/>
    <w:rsid w:val="00232F30"/>
    <w:rsid w:val="0023392A"/>
    <w:rsid w:val="002347A2"/>
    <w:rsid w:val="00235EF0"/>
    <w:rsid w:val="002402A5"/>
    <w:rsid w:val="002403CA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57183"/>
    <w:rsid w:val="00260279"/>
    <w:rsid w:val="00260D7C"/>
    <w:rsid w:val="002619BC"/>
    <w:rsid w:val="00262660"/>
    <w:rsid w:val="002628E3"/>
    <w:rsid w:val="00263843"/>
    <w:rsid w:val="00266DC0"/>
    <w:rsid w:val="0026793A"/>
    <w:rsid w:val="00270DAE"/>
    <w:rsid w:val="0027174B"/>
    <w:rsid w:val="002720D1"/>
    <w:rsid w:val="00272FF2"/>
    <w:rsid w:val="00273CC9"/>
    <w:rsid w:val="00275099"/>
    <w:rsid w:val="00276900"/>
    <w:rsid w:val="00276CDC"/>
    <w:rsid w:val="0028123B"/>
    <w:rsid w:val="00281E22"/>
    <w:rsid w:val="00281E51"/>
    <w:rsid w:val="0028214E"/>
    <w:rsid w:val="0028394C"/>
    <w:rsid w:val="00284AE7"/>
    <w:rsid w:val="00286140"/>
    <w:rsid w:val="0028774D"/>
    <w:rsid w:val="00292F96"/>
    <w:rsid w:val="002947B7"/>
    <w:rsid w:val="00295CBB"/>
    <w:rsid w:val="00297576"/>
    <w:rsid w:val="00297B22"/>
    <w:rsid w:val="00297E38"/>
    <w:rsid w:val="002A0DDC"/>
    <w:rsid w:val="002A198C"/>
    <w:rsid w:val="002A21E1"/>
    <w:rsid w:val="002A2DDF"/>
    <w:rsid w:val="002A6C54"/>
    <w:rsid w:val="002B2BA8"/>
    <w:rsid w:val="002B40DD"/>
    <w:rsid w:val="002B4EF2"/>
    <w:rsid w:val="002B6D78"/>
    <w:rsid w:val="002B72DB"/>
    <w:rsid w:val="002C0D79"/>
    <w:rsid w:val="002C13DF"/>
    <w:rsid w:val="002C26E1"/>
    <w:rsid w:val="002C4C40"/>
    <w:rsid w:val="002C4E87"/>
    <w:rsid w:val="002C529D"/>
    <w:rsid w:val="002C6ABA"/>
    <w:rsid w:val="002C7B2B"/>
    <w:rsid w:val="002C7DFC"/>
    <w:rsid w:val="002D0334"/>
    <w:rsid w:val="002D4AEB"/>
    <w:rsid w:val="002D6AFB"/>
    <w:rsid w:val="002E08C2"/>
    <w:rsid w:val="002E0D03"/>
    <w:rsid w:val="002E0D40"/>
    <w:rsid w:val="002E1E82"/>
    <w:rsid w:val="002E2960"/>
    <w:rsid w:val="002E3B09"/>
    <w:rsid w:val="002E3E07"/>
    <w:rsid w:val="002E3E15"/>
    <w:rsid w:val="002E439D"/>
    <w:rsid w:val="002F47E6"/>
    <w:rsid w:val="002F4BE1"/>
    <w:rsid w:val="002F547D"/>
    <w:rsid w:val="002F6813"/>
    <w:rsid w:val="00301EE9"/>
    <w:rsid w:val="00303999"/>
    <w:rsid w:val="00306A81"/>
    <w:rsid w:val="00307FFB"/>
    <w:rsid w:val="003102A6"/>
    <w:rsid w:val="00311026"/>
    <w:rsid w:val="00311229"/>
    <w:rsid w:val="00312868"/>
    <w:rsid w:val="0031490B"/>
    <w:rsid w:val="003168DA"/>
    <w:rsid w:val="0031729E"/>
    <w:rsid w:val="003172DC"/>
    <w:rsid w:val="003207E8"/>
    <w:rsid w:val="0032381A"/>
    <w:rsid w:val="00323D24"/>
    <w:rsid w:val="00325629"/>
    <w:rsid w:val="00327148"/>
    <w:rsid w:val="00327863"/>
    <w:rsid w:val="00331A60"/>
    <w:rsid w:val="00332CB3"/>
    <w:rsid w:val="00334FA8"/>
    <w:rsid w:val="00341ADE"/>
    <w:rsid w:val="00343DAF"/>
    <w:rsid w:val="003444DE"/>
    <w:rsid w:val="0034643A"/>
    <w:rsid w:val="00346E3E"/>
    <w:rsid w:val="00351C0E"/>
    <w:rsid w:val="00352C64"/>
    <w:rsid w:val="0035453F"/>
    <w:rsid w:val="0035462D"/>
    <w:rsid w:val="00356A7A"/>
    <w:rsid w:val="00363146"/>
    <w:rsid w:val="00363D03"/>
    <w:rsid w:val="003652E9"/>
    <w:rsid w:val="00366953"/>
    <w:rsid w:val="00366A85"/>
    <w:rsid w:val="00367D46"/>
    <w:rsid w:val="00373082"/>
    <w:rsid w:val="00373349"/>
    <w:rsid w:val="003750C4"/>
    <w:rsid w:val="0037737F"/>
    <w:rsid w:val="00380278"/>
    <w:rsid w:val="00382AD5"/>
    <w:rsid w:val="00383D99"/>
    <w:rsid w:val="00383EC0"/>
    <w:rsid w:val="003846D6"/>
    <w:rsid w:val="00385AC1"/>
    <w:rsid w:val="0038609A"/>
    <w:rsid w:val="003A4AEA"/>
    <w:rsid w:val="003A4B60"/>
    <w:rsid w:val="003A70FB"/>
    <w:rsid w:val="003A7C81"/>
    <w:rsid w:val="003B1299"/>
    <w:rsid w:val="003B14FD"/>
    <w:rsid w:val="003B17F1"/>
    <w:rsid w:val="003B3D79"/>
    <w:rsid w:val="003B7217"/>
    <w:rsid w:val="003B73F3"/>
    <w:rsid w:val="003C0354"/>
    <w:rsid w:val="003C3971"/>
    <w:rsid w:val="003C512E"/>
    <w:rsid w:val="003C684A"/>
    <w:rsid w:val="003C6E38"/>
    <w:rsid w:val="003D0785"/>
    <w:rsid w:val="003D1BEF"/>
    <w:rsid w:val="003D212D"/>
    <w:rsid w:val="003D2C1D"/>
    <w:rsid w:val="003D2E3E"/>
    <w:rsid w:val="003D5008"/>
    <w:rsid w:val="003D655B"/>
    <w:rsid w:val="003E0934"/>
    <w:rsid w:val="003E2958"/>
    <w:rsid w:val="003E2D9C"/>
    <w:rsid w:val="003E40A5"/>
    <w:rsid w:val="003E4319"/>
    <w:rsid w:val="003E53BE"/>
    <w:rsid w:val="003E761D"/>
    <w:rsid w:val="003F0112"/>
    <w:rsid w:val="003F1C92"/>
    <w:rsid w:val="003F2C83"/>
    <w:rsid w:val="003F57A9"/>
    <w:rsid w:val="003F62CB"/>
    <w:rsid w:val="003F7BF7"/>
    <w:rsid w:val="00401F79"/>
    <w:rsid w:val="004033EE"/>
    <w:rsid w:val="00405AC2"/>
    <w:rsid w:val="00410345"/>
    <w:rsid w:val="00411417"/>
    <w:rsid w:val="004126D4"/>
    <w:rsid w:val="004130CE"/>
    <w:rsid w:val="0041342D"/>
    <w:rsid w:val="00413654"/>
    <w:rsid w:val="004141E6"/>
    <w:rsid w:val="00415067"/>
    <w:rsid w:val="004223D0"/>
    <w:rsid w:val="00422814"/>
    <w:rsid w:val="00430DCB"/>
    <w:rsid w:val="004367ED"/>
    <w:rsid w:val="00437F0D"/>
    <w:rsid w:val="0044091B"/>
    <w:rsid w:val="00440AF5"/>
    <w:rsid w:val="004410A9"/>
    <w:rsid w:val="00441E16"/>
    <w:rsid w:val="00442CD5"/>
    <w:rsid w:val="00442CF2"/>
    <w:rsid w:val="00444D8B"/>
    <w:rsid w:val="00446579"/>
    <w:rsid w:val="0045036F"/>
    <w:rsid w:val="00450789"/>
    <w:rsid w:val="00451F95"/>
    <w:rsid w:val="00452B70"/>
    <w:rsid w:val="00454847"/>
    <w:rsid w:val="00454B0F"/>
    <w:rsid w:val="004577A1"/>
    <w:rsid w:val="00461E38"/>
    <w:rsid w:val="0046483A"/>
    <w:rsid w:val="00465110"/>
    <w:rsid w:val="004663C8"/>
    <w:rsid w:val="0047026C"/>
    <w:rsid w:val="00471E04"/>
    <w:rsid w:val="004751EE"/>
    <w:rsid w:val="0047522C"/>
    <w:rsid w:val="004754A9"/>
    <w:rsid w:val="00477C5E"/>
    <w:rsid w:val="00477F80"/>
    <w:rsid w:val="00481480"/>
    <w:rsid w:val="0048302D"/>
    <w:rsid w:val="004837D3"/>
    <w:rsid w:val="00483EC0"/>
    <w:rsid w:val="0048529B"/>
    <w:rsid w:val="00485B31"/>
    <w:rsid w:val="00485DA9"/>
    <w:rsid w:val="00486035"/>
    <w:rsid w:val="0048637D"/>
    <w:rsid w:val="00486A68"/>
    <w:rsid w:val="004901E1"/>
    <w:rsid w:val="0049343D"/>
    <w:rsid w:val="00493DF8"/>
    <w:rsid w:val="00496193"/>
    <w:rsid w:val="00496265"/>
    <w:rsid w:val="004A1223"/>
    <w:rsid w:val="004A34DB"/>
    <w:rsid w:val="004A37C7"/>
    <w:rsid w:val="004A3C86"/>
    <w:rsid w:val="004A3D29"/>
    <w:rsid w:val="004A77C1"/>
    <w:rsid w:val="004B1A34"/>
    <w:rsid w:val="004B1D37"/>
    <w:rsid w:val="004B219C"/>
    <w:rsid w:val="004B2964"/>
    <w:rsid w:val="004C053B"/>
    <w:rsid w:val="004C08A9"/>
    <w:rsid w:val="004C0EBB"/>
    <w:rsid w:val="004C2475"/>
    <w:rsid w:val="004C2B8C"/>
    <w:rsid w:val="004C33BD"/>
    <w:rsid w:val="004C34E6"/>
    <w:rsid w:val="004C3C34"/>
    <w:rsid w:val="004C673D"/>
    <w:rsid w:val="004C6C1C"/>
    <w:rsid w:val="004C7332"/>
    <w:rsid w:val="004D11BE"/>
    <w:rsid w:val="004D228F"/>
    <w:rsid w:val="004D3578"/>
    <w:rsid w:val="004D38C7"/>
    <w:rsid w:val="004D787A"/>
    <w:rsid w:val="004E043B"/>
    <w:rsid w:val="004E0DC8"/>
    <w:rsid w:val="004E213A"/>
    <w:rsid w:val="004E2356"/>
    <w:rsid w:val="004E4D66"/>
    <w:rsid w:val="004F441A"/>
    <w:rsid w:val="004F5B06"/>
    <w:rsid w:val="0050081F"/>
    <w:rsid w:val="00501380"/>
    <w:rsid w:val="005026FD"/>
    <w:rsid w:val="00503486"/>
    <w:rsid w:val="00503DA5"/>
    <w:rsid w:val="00504A38"/>
    <w:rsid w:val="00505AC0"/>
    <w:rsid w:val="00506753"/>
    <w:rsid w:val="0050707D"/>
    <w:rsid w:val="00510611"/>
    <w:rsid w:val="00510F6E"/>
    <w:rsid w:val="00511292"/>
    <w:rsid w:val="005116A9"/>
    <w:rsid w:val="0051379E"/>
    <w:rsid w:val="005154B7"/>
    <w:rsid w:val="00516DBA"/>
    <w:rsid w:val="005171D1"/>
    <w:rsid w:val="00517AC0"/>
    <w:rsid w:val="0052071F"/>
    <w:rsid w:val="00521C4C"/>
    <w:rsid w:val="00526651"/>
    <w:rsid w:val="00526790"/>
    <w:rsid w:val="00526973"/>
    <w:rsid w:val="00530637"/>
    <w:rsid w:val="0053159E"/>
    <w:rsid w:val="00532179"/>
    <w:rsid w:val="00533352"/>
    <w:rsid w:val="0053390D"/>
    <w:rsid w:val="00533E9B"/>
    <w:rsid w:val="00534F7D"/>
    <w:rsid w:val="00535BB2"/>
    <w:rsid w:val="005367B6"/>
    <w:rsid w:val="00537702"/>
    <w:rsid w:val="00537896"/>
    <w:rsid w:val="0054107C"/>
    <w:rsid w:val="005411F1"/>
    <w:rsid w:val="005416BC"/>
    <w:rsid w:val="00543A49"/>
    <w:rsid w:val="00543E6C"/>
    <w:rsid w:val="00544B9B"/>
    <w:rsid w:val="0054642C"/>
    <w:rsid w:val="00547160"/>
    <w:rsid w:val="005513E4"/>
    <w:rsid w:val="00554226"/>
    <w:rsid w:val="0055441C"/>
    <w:rsid w:val="00556D3E"/>
    <w:rsid w:val="00560F9A"/>
    <w:rsid w:val="00561E84"/>
    <w:rsid w:val="00565087"/>
    <w:rsid w:val="0056526B"/>
    <w:rsid w:val="0056535F"/>
    <w:rsid w:val="005717C2"/>
    <w:rsid w:val="0057452D"/>
    <w:rsid w:val="005747C9"/>
    <w:rsid w:val="00576AAC"/>
    <w:rsid w:val="00577310"/>
    <w:rsid w:val="005821CA"/>
    <w:rsid w:val="00582702"/>
    <w:rsid w:val="005842B8"/>
    <w:rsid w:val="00584E9C"/>
    <w:rsid w:val="0058693C"/>
    <w:rsid w:val="005871EA"/>
    <w:rsid w:val="00587AFC"/>
    <w:rsid w:val="00590436"/>
    <w:rsid w:val="00590970"/>
    <w:rsid w:val="00590FF1"/>
    <w:rsid w:val="00591460"/>
    <w:rsid w:val="0059187C"/>
    <w:rsid w:val="00592F4D"/>
    <w:rsid w:val="00593B6E"/>
    <w:rsid w:val="00593D23"/>
    <w:rsid w:val="00593D48"/>
    <w:rsid w:val="00595091"/>
    <w:rsid w:val="00596831"/>
    <w:rsid w:val="005A0229"/>
    <w:rsid w:val="005A061F"/>
    <w:rsid w:val="005A0B7E"/>
    <w:rsid w:val="005A1AF9"/>
    <w:rsid w:val="005A2539"/>
    <w:rsid w:val="005A3225"/>
    <w:rsid w:val="005A51C0"/>
    <w:rsid w:val="005A5782"/>
    <w:rsid w:val="005A62E7"/>
    <w:rsid w:val="005A753B"/>
    <w:rsid w:val="005A7B73"/>
    <w:rsid w:val="005B351E"/>
    <w:rsid w:val="005B3EFB"/>
    <w:rsid w:val="005B592E"/>
    <w:rsid w:val="005B5B89"/>
    <w:rsid w:val="005B62C4"/>
    <w:rsid w:val="005B72F8"/>
    <w:rsid w:val="005C0132"/>
    <w:rsid w:val="005C130F"/>
    <w:rsid w:val="005C1325"/>
    <w:rsid w:val="005C24F0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5F6"/>
    <w:rsid w:val="005E5B08"/>
    <w:rsid w:val="005E5DAB"/>
    <w:rsid w:val="005E706E"/>
    <w:rsid w:val="005F10B7"/>
    <w:rsid w:val="005F1FBD"/>
    <w:rsid w:val="005F2D21"/>
    <w:rsid w:val="005F2E2A"/>
    <w:rsid w:val="005F2F04"/>
    <w:rsid w:val="005F559C"/>
    <w:rsid w:val="005F5C76"/>
    <w:rsid w:val="0060244E"/>
    <w:rsid w:val="006036A5"/>
    <w:rsid w:val="0060411D"/>
    <w:rsid w:val="0060473B"/>
    <w:rsid w:val="00606AAD"/>
    <w:rsid w:val="006100C1"/>
    <w:rsid w:val="0061018D"/>
    <w:rsid w:val="00612C92"/>
    <w:rsid w:val="0061336B"/>
    <w:rsid w:val="006137EC"/>
    <w:rsid w:val="006146A6"/>
    <w:rsid w:val="006146D4"/>
    <w:rsid w:val="00614854"/>
    <w:rsid w:val="00614F8A"/>
    <w:rsid w:val="00614FDF"/>
    <w:rsid w:val="006160AA"/>
    <w:rsid w:val="00617A66"/>
    <w:rsid w:val="00620308"/>
    <w:rsid w:val="00621336"/>
    <w:rsid w:val="00622982"/>
    <w:rsid w:val="00623E24"/>
    <w:rsid w:val="006248CC"/>
    <w:rsid w:val="0062706D"/>
    <w:rsid w:val="0063149B"/>
    <w:rsid w:val="00636A30"/>
    <w:rsid w:val="00636C1B"/>
    <w:rsid w:val="00637711"/>
    <w:rsid w:val="00637AC3"/>
    <w:rsid w:val="00640A9D"/>
    <w:rsid w:val="00641017"/>
    <w:rsid w:val="00642932"/>
    <w:rsid w:val="00646ACB"/>
    <w:rsid w:val="00647768"/>
    <w:rsid w:val="00650B4D"/>
    <w:rsid w:val="00650BC1"/>
    <w:rsid w:val="0065215B"/>
    <w:rsid w:val="00652E41"/>
    <w:rsid w:val="00656966"/>
    <w:rsid w:val="0065736E"/>
    <w:rsid w:val="00657E1F"/>
    <w:rsid w:val="006613C9"/>
    <w:rsid w:val="00662E6B"/>
    <w:rsid w:val="00664B7B"/>
    <w:rsid w:val="00665FA5"/>
    <w:rsid w:val="0067082D"/>
    <w:rsid w:val="006734BF"/>
    <w:rsid w:val="006736BF"/>
    <w:rsid w:val="00674509"/>
    <w:rsid w:val="00675204"/>
    <w:rsid w:val="00675F56"/>
    <w:rsid w:val="006760CF"/>
    <w:rsid w:val="00677810"/>
    <w:rsid w:val="00680EEA"/>
    <w:rsid w:val="006821A2"/>
    <w:rsid w:val="00692CDD"/>
    <w:rsid w:val="0069390B"/>
    <w:rsid w:val="00695E20"/>
    <w:rsid w:val="00696A94"/>
    <w:rsid w:val="006A0D5D"/>
    <w:rsid w:val="006A2FB2"/>
    <w:rsid w:val="006A340F"/>
    <w:rsid w:val="006A360F"/>
    <w:rsid w:val="006B104E"/>
    <w:rsid w:val="006B182C"/>
    <w:rsid w:val="006B2B4A"/>
    <w:rsid w:val="006B3FF8"/>
    <w:rsid w:val="006B451B"/>
    <w:rsid w:val="006B763A"/>
    <w:rsid w:val="006C0796"/>
    <w:rsid w:val="006C16CB"/>
    <w:rsid w:val="006D2EF9"/>
    <w:rsid w:val="006D7233"/>
    <w:rsid w:val="006D72D5"/>
    <w:rsid w:val="006E1829"/>
    <w:rsid w:val="006E1B78"/>
    <w:rsid w:val="006E2D86"/>
    <w:rsid w:val="006E4FA2"/>
    <w:rsid w:val="006E530D"/>
    <w:rsid w:val="006E667E"/>
    <w:rsid w:val="006F05C7"/>
    <w:rsid w:val="006F06CB"/>
    <w:rsid w:val="006F0A57"/>
    <w:rsid w:val="006F1585"/>
    <w:rsid w:val="006F1AA0"/>
    <w:rsid w:val="006F37F1"/>
    <w:rsid w:val="006F3C4B"/>
    <w:rsid w:val="006F4707"/>
    <w:rsid w:val="006F4DD1"/>
    <w:rsid w:val="006F5066"/>
    <w:rsid w:val="006F5236"/>
    <w:rsid w:val="006F61CA"/>
    <w:rsid w:val="006F6CB9"/>
    <w:rsid w:val="006F6FF5"/>
    <w:rsid w:val="006F7229"/>
    <w:rsid w:val="006F75A2"/>
    <w:rsid w:val="00701047"/>
    <w:rsid w:val="007021E8"/>
    <w:rsid w:val="00702FDC"/>
    <w:rsid w:val="007030D7"/>
    <w:rsid w:val="007032B9"/>
    <w:rsid w:val="00703602"/>
    <w:rsid w:val="00704386"/>
    <w:rsid w:val="007069CD"/>
    <w:rsid w:val="007071B0"/>
    <w:rsid w:val="00714523"/>
    <w:rsid w:val="00715244"/>
    <w:rsid w:val="00715458"/>
    <w:rsid w:val="00715776"/>
    <w:rsid w:val="00717FFE"/>
    <w:rsid w:val="007216E6"/>
    <w:rsid w:val="00721924"/>
    <w:rsid w:val="00723738"/>
    <w:rsid w:val="00724023"/>
    <w:rsid w:val="007324EB"/>
    <w:rsid w:val="00734A5B"/>
    <w:rsid w:val="007372F7"/>
    <w:rsid w:val="00737D57"/>
    <w:rsid w:val="007400A4"/>
    <w:rsid w:val="007407EB"/>
    <w:rsid w:val="00740F37"/>
    <w:rsid w:val="00743DF6"/>
    <w:rsid w:val="0074434D"/>
    <w:rsid w:val="00744E76"/>
    <w:rsid w:val="00745ED6"/>
    <w:rsid w:val="00745F34"/>
    <w:rsid w:val="00747366"/>
    <w:rsid w:val="00750921"/>
    <w:rsid w:val="0075174A"/>
    <w:rsid w:val="00752766"/>
    <w:rsid w:val="00753EDD"/>
    <w:rsid w:val="00755157"/>
    <w:rsid w:val="0075624A"/>
    <w:rsid w:val="00756DEA"/>
    <w:rsid w:val="0076087D"/>
    <w:rsid w:val="00762061"/>
    <w:rsid w:val="00763F3A"/>
    <w:rsid w:val="00766B7E"/>
    <w:rsid w:val="00766F07"/>
    <w:rsid w:val="00766F4A"/>
    <w:rsid w:val="00766F7C"/>
    <w:rsid w:val="00770067"/>
    <w:rsid w:val="0077079C"/>
    <w:rsid w:val="00771E2B"/>
    <w:rsid w:val="0077340C"/>
    <w:rsid w:val="00773D7F"/>
    <w:rsid w:val="00775189"/>
    <w:rsid w:val="007757F1"/>
    <w:rsid w:val="007763C0"/>
    <w:rsid w:val="0077777F"/>
    <w:rsid w:val="00780017"/>
    <w:rsid w:val="00780378"/>
    <w:rsid w:val="00781F0F"/>
    <w:rsid w:val="007837D5"/>
    <w:rsid w:val="00784E45"/>
    <w:rsid w:val="0078502A"/>
    <w:rsid w:val="00785D73"/>
    <w:rsid w:val="007910FD"/>
    <w:rsid w:val="007944B9"/>
    <w:rsid w:val="007964AE"/>
    <w:rsid w:val="00796C15"/>
    <w:rsid w:val="007A00C9"/>
    <w:rsid w:val="007A028A"/>
    <w:rsid w:val="007A20A8"/>
    <w:rsid w:val="007A31E6"/>
    <w:rsid w:val="007A340D"/>
    <w:rsid w:val="007A3C8D"/>
    <w:rsid w:val="007A3CE0"/>
    <w:rsid w:val="007A5054"/>
    <w:rsid w:val="007A6B83"/>
    <w:rsid w:val="007A6C02"/>
    <w:rsid w:val="007B0675"/>
    <w:rsid w:val="007B299B"/>
    <w:rsid w:val="007B2AD3"/>
    <w:rsid w:val="007B350A"/>
    <w:rsid w:val="007B3CF1"/>
    <w:rsid w:val="007B4F46"/>
    <w:rsid w:val="007B5AD1"/>
    <w:rsid w:val="007B7486"/>
    <w:rsid w:val="007C2382"/>
    <w:rsid w:val="007C3855"/>
    <w:rsid w:val="007C5068"/>
    <w:rsid w:val="007C56FD"/>
    <w:rsid w:val="007C7273"/>
    <w:rsid w:val="007D23D4"/>
    <w:rsid w:val="007D2514"/>
    <w:rsid w:val="007D2DB4"/>
    <w:rsid w:val="007D3B15"/>
    <w:rsid w:val="007D4E5B"/>
    <w:rsid w:val="007E0966"/>
    <w:rsid w:val="007E0BED"/>
    <w:rsid w:val="007E3482"/>
    <w:rsid w:val="007E401A"/>
    <w:rsid w:val="007E4F09"/>
    <w:rsid w:val="007E60F8"/>
    <w:rsid w:val="007E6198"/>
    <w:rsid w:val="007F1546"/>
    <w:rsid w:val="007F1E3F"/>
    <w:rsid w:val="007F22B4"/>
    <w:rsid w:val="007F38E7"/>
    <w:rsid w:val="007F3A72"/>
    <w:rsid w:val="007F4430"/>
    <w:rsid w:val="007F4A6A"/>
    <w:rsid w:val="007F5330"/>
    <w:rsid w:val="007F62DE"/>
    <w:rsid w:val="007F7B51"/>
    <w:rsid w:val="00800AE5"/>
    <w:rsid w:val="008028A4"/>
    <w:rsid w:val="0080301F"/>
    <w:rsid w:val="0080669C"/>
    <w:rsid w:val="00806708"/>
    <w:rsid w:val="00807924"/>
    <w:rsid w:val="00810336"/>
    <w:rsid w:val="00811750"/>
    <w:rsid w:val="008177F7"/>
    <w:rsid w:val="008202A2"/>
    <w:rsid w:val="008206E4"/>
    <w:rsid w:val="00821188"/>
    <w:rsid w:val="00823F5F"/>
    <w:rsid w:val="00824D91"/>
    <w:rsid w:val="008255C3"/>
    <w:rsid w:val="00825F93"/>
    <w:rsid w:val="008352E9"/>
    <w:rsid w:val="00835540"/>
    <w:rsid w:val="008373B4"/>
    <w:rsid w:val="00837838"/>
    <w:rsid w:val="00840C71"/>
    <w:rsid w:val="00841EC0"/>
    <w:rsid w:val="00842408"/>
    <w:rsid w:val="00842CB0"/>
    <w:rsid w:val="0084314A"/>
    <w:rsid w:val="00844129"/>
    <w:rsid w:val="00850A81"/>
    <w:rsid w:val="00850B1D"/>
    <w:rsid w:val="00860B30"/>
    <w:rsid w:val="00861A4A"/>
    <w:rsid w:val="00861F51"/>
    <w:rsid w:val="008627AA"/>
    <w:rsid w:val="00864EA3"/>
    <w:rsid w:val="0086514E"/>
    <w:rsid w:val="00866EEE"/>
    <w:rsid w:val="008673C6"/>
    <w:rsid w:val="00870624"/>
    <w:rsid w:val="0087138C"/>
    <w:rsid w:val="00871941"/>
    <w:rsid w:val="00872993"/>
    <w:rsid w:val="00872C4F"/>
    <w:rsid w:val="00873654"/>
    <w:rsid w:val="00873938"/>
    <w:rsid w:val="00873F32"/>
    <w:rsid w:val="0087673D"/>
    <w:rsid w:val="008768CA"/>
    <w:rsid w:val="00880D8E"/>
    <w:rsid w:val="00882313"/>
    <w:rsid w:val="0088292F"/>
    <w:rsid w:val="008869E1"/>
    <w:rsid w:val="00891A8E"/>
    <w:rsid w:val="008926CB"/>
    <w:rsid w:val="00892D56"/>
    <w:rsid w:val="00892F39"/>
    <w:rsid w:val="008930D0"/>
    <w:rsid w:val="00894056"/>
    <w:rsid w:val="008A1B66"/>
    <w:rsid w:val="008A1EEC"/>
    <w:rsid w:val="008A2166"/>
    <w:rsid w:val="008A2FD3"/>
    <w:rsid w:val="008A3001"/>
    <w:rsid w:val="008A32C0"/>
    <w:rsid w:val="008A4436"/>
    <w:rsid w:val="008B0FAA"/>
    <w:rsid w:val="008B3AE3"/>
    <w:rsid w:val="008B3CFF"/>
    <w:rsid w:val="008B4E5E"/>
    <w:rsid w:val="008B4EC0"/>
    <w:rsid w:val="008B54F5"/>
    <w:rsid w:val="008B554B"/>
    <w:rsid w:val="008B5D9F"/>
    <w:rsid w:val="008B6016"/>
    <w:rsid w:val="008B7B27"/>
    <w:rsid w:val="008C22AB"/>
    <w:rsid w:val="008C7F3C"/>
    <w:rsid w:val="008D2D00"/>
    <w:rsid w:val="008D3F54"/>
    <w:rsid w:val="008D6E26"/>
    <w:rsid w:val="008D7AD9"/>
    <w:rsid w:val="008E41DE"/>
    <w:rsid w:val="008E4E19"/>
    <w:rsid w:val="008E5BF2"/>
    <w:rsid w:val="008E73DB"/>
    <w:rsid w:val="008E75C4"/>
    <w:rsid w:val="008F0605"/>
    <w:rsid w:val="008F3890"/>
    <w:rsid w:val="008F4538"/>
    <w:rsid w:val="008F55FB"/>
    <w:rsid w:val="008F663B"/>
    <w:rsid w:val="008F72EC"/>
    <w:rsid w:val="008F7D15"/>
    <w:rsid w:val="009008F5"/>
    <w:rsid w:val="0090271F"/>
    <w:rsid w:val="00902E23"/>
    <w:rsid w:val="009039DB"/>
    <w:rsid w:val="009052F3"/>
    <w:rsid w:val="00907853"/>
    <w:rsid w:val="00907C2D"/>
    <w:rsid w:val="00910F22"/>
    <w:rsid w:val="00911BF5"/>
    <w:rsid w:val="0091348E"/>
    <w:rsid w:val="00915E6E"/>
    <w:rsid w:val="00915EEF"/>
    <w:rsid w:val="0092138C"/>
    <w:rsid w:val="009220C9"/>
    <w:rsid w:val="00925382"/>
    <w:rsid w:val="00926A39"/>
    <w:rsid w:val="00926BEB"/>
    <w:rsid w:val="00927691"/>
    <w:rsid w:val="00927698"/>
    <w:rsid w:val="00932323"/>
    <w:rsid w:val="00937929"/>
    <w:rsid w:val="00940670"/>
    <w:rsid w:val="0094083F"/>
    <w:rsid w:val="0094246D"/>
    <w:rsid w:val="00942903"/>
    <w:rsid w:val="00942EC2"/>
    <w:rsid w:val="00943B5D"/>
    <w:rsid w:val="00943F03"/>
    <w:rsid w:val="0094486E"/>
    <w:rsid w:val="0094640D"/>
    <w:rsid w:val="0094665A"/>
    <w:rsid w:val="00946AF3"/>
    <w:rsid w:val="00947635"/>
    <w:rsid w:val="00947D71"/>
    <w:rsid w:val="00953AF4"/>
    <w:rsid w:val="00955A93"/>
    <w:rsid w:val="0095623D"/>
    <w:rsid w:val="00956F96"/>
    <w:rsid w:val="00970BD1"/>
    <w:rsid w:val="00970FAB"/>
    <w:rsid w:val="009711B9"/>
    <w:rsid w:val="009723FD"/>
    <w:rsid w:val="00972DFC"/>
    <w:rsid w:val="0097631F"/>
    <w:rsid w:val="00980C76"/>
    <w:rsid w:val="00981C24"/>
    <w:rsid w:val="0098226C"/>
    <w:rsid w:val="00982A32"/>
    <w:rsid w:val="009830C7"/>
    <w:rsid w:val="0098408C"/>
    <w:rsid w:val="009860EE"/>
    <w:rsid w:val="00987DA6"/>
    <w:rsid w:val="009909CE"/>
    <w:rsid w:val="00991B95"/>
    <w:rsid w:val="00993642"/>
    <w:rsid w:val="00995C6D"/>
    <w:rsid w:val="009A1528"/>
    <w:rsid w:val="009A3AC9"/>
    <w:rsid w:val="009A4224"/>
    <w:rsid w:val="009A4B1B"/>
    <w:rsid w:val="009B19D2"/>
    <w:rsid w:val="009B1BB0"/>
    <w:rsid w:val="009B1E83"/>
    <w:rsid w:val="009B1F68"/>
    <w:rsid w:val="009B2CEB"/>
    <w:rsid w:val="009B2F5D"/>
    <w:rsid w:val="009B3218"/>
    <w:rsid w:val="009B5044"/>
    <w:rsid w:val="009B6538"/>
    <w:rsid w:val="009B7794"/>
    <w:rsid w:val="009C0818"/>
    <w:rsid w:val="009C1234"/>
    <w:rsid w:val="009C2939"/>
    <w:rsid w:val="009C3011"/>
    <w:rsid w:val="009D0DFC"/>
    <w:rsid w:val="009D257A"/>
    <w:rsid w:val="009E3904"/>
    <w:rsid w:val="009E4A89"/>
    <w:rsid w:val="009E56F4"/>
    <w:rsid w:val="009F0436"/>
    <w:rsid w:val="009F0BED"/>
    <w:rsid w:val="009F2579"/>
    <w:rsid w:val="009F25C4"/>
    <w:rsid w:val="009F31FD"/>
    <w:rsid w:val="009F37B7"/>
    <w:rsid w:val="009F3EDB"/>
    <w:rsid w:val="009F4248"/>
    <w:rsid w:val="009F530C"/>
    <w:rsid w:val="009F5FF2"/>
    <w:rsid w:val="009F73F5"/>
    <w:rsid w:val="00A00B71"/>
    <w:rsid w:val="00A0298E"/>
    <w:rsid w:val="00A033AA"/>
    <w:rsid w:val="00A0343C"/>
    <w:rsid w:val="00A03700"/>
    <w:rsid w:val="00A03C5F"/>
    <w:rsid w:val="00A07A9B"/>
    <w:rsid w:val="00A07AE7"/>
    <w:rsid w:val="00A10F02"/>
    <w:rsid w:val="00A11BE6"/>
    <w:rsid w:val="00A1378C"/>
    <w:rsid w:val="00A149CF"/>
    <w:rsid w:val="00A15724"/>
    <w:rsid w:val="00A15A9A"/>
    <w:rsid w:val="00A15B1E"/>
    <w:rsid w:val="00A164B4"/>
    <w:rsid w:val="00A16C21"/>
    <w:rsid w:val="00A17A55"/>
    <w:rsid w:val="00A21DE5"/>
    <w:rsid w:val="00A2462A"/>
    <w:rsid w:val="00A274A4"/>
    <w:rsid w:val="00A30D82"/>
    <w:rsid w:val="00A32287"/>
    <w:rsid w:val="00A32ABA"/>
    <w:rsid w:val="00A33C87"/>
    <w:rsid w:val="00A347DA"/>
    <w:rsid w:val="00A4189D"/>
    <w:rsid w:val="00A445A7"/>
    <w:rsid w:val="00A45614"/>
    <w:rsid w:val="00A46B93"/>
    <w:rsid w:val="00A47016"/>
    <w:rsid w:val="00A510CD"/>
    <w:rsid w:val="00A521E5"/>
    <w:rsid w:val="00A53724"/>
    <w:rsid w:val="00A579B9"/>
    <w:rsid w:val="00A625A5"/>
    <w:rsid w:val="00A632E9"/>
    <w:rsid w:val="00A63B24"/>
    <w:rsid w:val="00A63BF4"/>
    <w:rsid w:val="00A66185"/>
    <w:rsid w:val="00A67BD9"/>
    <w:rsid w:val="00A70644"/>
    <w:rsid w:val="00A739D3"/>
    <w:rsid w:val="00A74145"/>
    <w:rsid w:val="00A7481E"/>
    <w:rsid w:val="00A74897"/>
    <w:rsid w:val="00A762A3"/>
    <w:rsid w:val="00A76608"/>
    <w:rsid w:val="00A77686"/>
    <w:rsid w:val="00A80198"/>
    <w:rsid w:val="00A81221"/>
    <w:rsid w:val="00A82346"/>
    <w:rsid w:val="00A831D5"/>
    <w:rsid w:val="00A837A7"/>
    <w:rsid w:val="00A83947"/>
    <w:rsid w:val="00A83BCA"/>
    <w:rsid w:val="00A854AA"/>
    <w:rsid w:val="00A85DA7"/>
    <w:rsid w:val="00A87E64"/>
    <w:rsid w:val="00A903C9"/>
    <w:rsid w:val="00A928BA"/>
    <w:rsid w:val="00A92950"/>
    <w:rsid w:val="00A9341B"/>
    <w:rsid w:val="00A93A6E"/>
    <w:rsid w:val="00A94250"/>
    <w:rsid w:val="00A945E5"/>
    <w:rsid w:val="00A94937"/>
    <w:rsid w:val="00A97D0D"/>
    <w:rsid w:val="00AA22E0"/>
    <w:rsid w:val="00AA23E1"/>
    <w:rsid w:val="00AA260F"/>
    <w:rsid w:val="00AA3027"/>
    <w:rsid w:val="00AA5849"/>
    <w:rsid w:val="00AB13D8"/>
    <w:rsid w:val="00AB4B7A"/>
    <w:rsid w:val="00AB4F7C"/>
    <w:rsid w:val="00AB527C"/>
    <w:rsid w:val="00AB5DAE"/>
    <w:rsid w:val="00AB646D"/>
    <w:rsid w:val="00AB769E"/>
    <w:rsid w:val="00AC1368"/>
    <w:rsid w:val="00AC1F95"/>
    <w:rsid w:val="00AC404C"/>
    <w:rsid w:val="00AC41B6"/>
    <w:rsid w:val="00AC49AD"/>
    <w:rsid w:val="00AC4C1B"/>
    <w:rsid w:val="00AC5327"/>
    <w:rsid w:val="00AC73A3"/>
    <w:rsid w:val="00AD03B3"/>
    <w:rsid w:val="00AD1B46"/>
    <w:rsid w:val="00AD2CF9"/>
    <w:rsid w:val="00AE1E6B"/>
    <w:rsid w:val="00AE297E"/>
    <w:rsid w:val="00AE40F3"/>
    <w:rsid w:val="00AE4884"/>
    <w:rsid w:val="00AF011C"/>
    <w:rsid w:val="00AF1979"/>
    <w:rsid w:val="00AF37E4"/>
    <w:rsid w:val="00AF4777"/>
    <w:rsid w:val="00AF6A71"/>
    <w:rsid w:val="00AF6C33"/>
    <w:rsid w:val="00AF725B"/>
    <w:rsid w:val="00AF7C58"/>
    <w:rsid w:val="00B00739"/>
    <w:rsid w:val="00B01CB7"/>
    <w:rsid w:val="00B022F6"/>
    <w:rsid w:val="00B0261E"/>
    <w:rsid w:val="00B0288F"/>
    <w:rsid w:val="00B0301C"/>
    <w:rsid w:val="00B036EC"/>
    <w:rsid w:val="00B042EC"/>
    <w:rsid w:val="00B079FD"/>
    <w:rsid w:val="00B102F2"/>
    <w:rsid w:val="00B119AF"/>
    <w:rsid w:val="00B15449"/>
    <w:rsid w:val="00B15FD4"/>
    <w:rsid w:val="00B164FA"/>
    <w:rsid w:val="00B20E86"/>
    <w:rsid w:val="00B230A9"/>
    <w:rsid w:val="00B25BC8"/>
    <w:rsid w:val="00B26333"/>
    <w:rsid w:val="00B2700C"/>
    <w:rsid w:val="00B31EAD"/>
    <w:rsid w:val="00B31F1A"/>
    <w:rsid w:val="00B31FEF"/>
    <w:rsid w:val="00B3281C"/>
    <w:rsid w:val="00B33379"/>
    <w:rsid w:val="00B342C1"/>
    <w:rsid w:val="00B3540F"/>
    <w:rsid w:val="00B36D58"/>
    <w:rsid w:val="00B3702A"/>
    <w:rsid w:val="00B40BBE"/>
    <w:rsid w:val="00B416D4"/>
    <w:rsid w:val="00B4434D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1742"/>
    <w:rsid w:val="00B644BC"/>
    <w:rsid w:val="00B648B9"/>
    <w:rsid w:val="00B6591A"/>
    <w:rsid w:val="00B65FCA"/>
    <w:rsid w:val="00B66565"/>
    <w:rsid w:val="00B67890"/>
    <w:rsid w:val="00B67941"/>
    <w:rsid w:val="00B67BD6"/>
    <w:rsid w:val="00B7148D"/>
    <w:rsid w:val="00B7306F"/>
    <w:rsid w:val="00B7452B"/>
    <w:rsid w:val="00B7457F"/>
    <w:rsid w:val="00B75904"/>
    <w:rsid w:val="00B77C3F"/>
    <w:rsid w:val="00B80B57"/>
    <w:rsid w:val="00B8474C"/>
    <w:rsid w:val="00B84F32"/>
    <w:rsid w:val="00B86D9B"/>
    <w:rsid w:val="00B91CF5"/>
    <w:rsid w:val="00B9298C"/>
    <w:rsid w:val="00B92C43"/>
    <w:rsid w:val="00B942F7"/>
    <w:rsid w:val="00B9465B"/>
    <w:rsid w:val="00B955EC"/>
    <w:rsid w:val="00B957BB"/>
    <w:rsid w:val="00B959DC"/>
    <w:rsid w:val="00B95BBD"/>
    <w:rsid w:val="00B95E67"/>
    <w:rsid w:val="00B96948"/>
    <w:rsid w:val="00B97EE2"/>
    <w:rsid w:val="00BA0F19"/>
    <w:rsid w:val="00BA279F"/>
    <w:rsid w:val="00BA2825"/>
    <w:rsid w:val="00BA2A38"/>
    <w:rsid w:val="00BA3064"/>
    <w:rsid w:val="00BA4BD1"/>
    <w:rsid w:val="00BA70BD"/>
    <w:rsid w:val="00BB0F06"/>
    <w:rsid w:val="00BB20B4"/>
    <w:rsid w:val="00BB23B0"/>
    <w:rsid w:val="00BB263F"/>
    <w:rsid w:val="00BB31BB"/>
    <w:rsid w:val="00BB3B09"/>
    <w:rsid w:val="00BB42F5"/>
    <w:rsid w:val="00BB68CC"/>
    <w:rsid w:val="00BB6F56"/>
    <w:rsid w:val="00BB72C2"/>
    <w:rsid w:val="00BC0E08"/>
    <w:rsid w:val="00BC0F7D"/>
    <w:rsid w:val="00BC242A"/>
    <w:rsid w:val="00BC4460"/>
    <w:rsid w:val="00BC67FD"/>
    <w:rsid w:val="00BC7D7A"/>
    <w:rsid w:val="00BD0E07"/>
    <w:rsid w:val="00BD78D5"/>
    <w:rsid w:val="00BE0BE5"/>
    <w:rsid w:val="00BE253C"/>
    <w:rsid w:val="00BE2DB6"/>
    <w:rsid w:val="00BE3A33"/>
    <w:rsid w:val="00BE51FB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F37"/>
    <w:rsid w:val="00C012A4"/>
    <w:rsid w:val="00C02C4F"/>
    <w:rsid w:val="00C046C4"/>
    <w:rsid w:val="00C04EE7"/>
    <w:rsid w:val="00C110E5"/>
    <w:rsid w:val="00C13048"/>
    <w:rsid w:val="00C130B9"/>
    <w:rsid w:val="00C13115"/>
    <w:rsid w:val="00C139AE"/>
    <w:rsid w:val="00C13E4B"/>
    <w:rsid w:val="00C13F6F"/>
    <w:rsid w:val="00C14266"/>
    <w:rsid w:val="00C1479D"/>
    <w:rsid w:val="00C14BD2"/>
    <w:rsid w:val="00C163EF"/>
    <w:rsid w:val="00C21B11"/>
    <w:rsid w:val="00C21C36"/>
    <w:rsid w:val="00C22210"/>
    <w:rsid w:val="00C23D0D"/>
    <w:rsid w:val="00C26F23"/>
    <w:rsid w:val="00C3088F"/>
    <w:rsid w:val="00C32B09"/>
    <w:rsid w:val="00C33079"/>
    <w:rsid w:val="00C34716"/>
    <w:rsid w:val="00C3562C"/>
    <w:rsid w:val="00C3571F"/>
    <w:rsid w:val="00C403E7"/>
    <w:rsid w:val="00C40AD9"/>
    <w:rsid w:val="00C41449"/>
    <w:rsid w:val="00C41582"/>
    <w:rsid w:val="00C43A23"/>
    <w:rsid w:val="00C45231"/>
    <w:rsid w:val="00C45727"/>
    <w:rsid w:val="00C46005"/>
    <w:rsid w:val="00C462EF"/>
    <w:rsid w:val="00C46F1E"/>
    <w:rsid w:val="00C47E04"/>
    <w:rsid w:val="00C50B51"/>
    <w:rsid w:val="00C51ACB"/>
    <w:rsid w:val="00C55A3E"/>
    <w:rsid w:val="00C5766F"/>
    <w:rsid w:val="00C61B3E"/>
    <w:rsid w:val="00C62ED0"/>
    <w:rsid w:val="00C638C9"/>
    <w:rsid w:val="00C72833"/>
    <w:rsid w:val="00C761EC"/>
    <w:rsid w:val="00C76401"/>
    <w:rsid w:val="00C77DF4"/>
    <w:rsid w:val="00C80698"/>
    <w:rsid w:val="00C815EC"/>
    <w:rsid w:val="00C83330"/>
    <w:rsid w:val="00C8582F"/>
    <w:rsid w:val="00C87D24"/>
    <w:rsid w:val="00C87F11"/>
    <w:rsid w:val="00C93BA3"/>
    <w:rsid w:val="00C93F40"/>
    <w:rsid w:val="00C94732"/>
    <w:rsid w:val="00C95978"/>
    <w:rsid w:val="00C965DB"/>
    <w:rsid w:val="00CA2522"/>
    <w:rsid w:val="00CA3D0C"/>
    <w:rsid w:val="00CA47D1"/>
    <w:rsid w:val="00CA6401"/>
    <w:rsid w:val="00CA6BEE"/>
    <w:rsid w:val="00CB00E5"/>
    <w:rsid w:val="00CB130E"/>
    <w:rsid w:val="00CB1708"/>
    <w:rsid w:val="00CB1ECA"/>
    <w:rsid w:val="00CB456E"/>
    <w:rsid w:val="00CB6CDA"/>
    <w:rsid w:val="00CC0E87"/>
    <w:rsid w:val="00CC1C3B"/>
    <w:rsid w:val="00CC4BCE"/>
    <w:rsid w:val="00CC4FC7"/>
    <w:rsid w:val="00CC5088"/>
    <w:rsid w:val="00CC698E"/>
    <w:rsid w:val="00CC7B69"/>
    <w:rsid w:val="00CC7E5A"/>
    <w:rsid w:val="00CD1E99"/>
    <w:rsid w:val="00CD3491"/>
    <w:rsid w:val="00CD4440"/>
    <w:rsid w:val="00CD5A67"/>
    <w:rsid w:val="00CD605B"/>
    <w:rsid w:val="00CD71C0"/>
    <w:rsid w:val="00CD7AAB"/>
    <w:rsid w:val="00CE24A5"/>
    <w:rsid w:val="00CE2C4A"/>
    <w:rsid w:val="00CE361B"/>
    <w:rsid w:val="00CE5069"/>
    <w:rsid w:val="00CE56EB"/>
    <w:rsid w:val="00CF0984"/>
    <w:rsid w:val="00CF1247"/>
    <w:rsid w:val="00CF32F5"/>
    <w:rsid w:val="00CF49FC"/>
    <w:rsid w:val="00D000E0"/>
    <w:rsid w:val="00D00AB0"/>
    <w:rsid w:val="00D01F61"/>
    <w:rsid w:val="00D02A5F"/>
    <w:rsid w:val="00D038CB"/>
    <w:rsid w:val="00D044BF"/>
    <w:rsid w:val="00D1128B"/>
    <w:rsid w:val="00D12A28"/>
    <w:rsid w:val="00D149FF"/>
    <w:rsid w:val="00D14F36"/>
    <w:rsid w:val="00D16346"/>
    <w:rsid w:val="00D20478"/>
    <w:rsid w:val="00D20E26"/>
    <w:rsid w:val="00D21893"/>
    <w:rsid w:val="00D2197F"/>
    <w:rsid w:val="00D21B97"/>
    <w:rsid w:val="00D22403"/>
    <w:rsid w:val="00D231CD"/>
    <w:rsid w:val="00D244EF"/>
    <w:rsid w:val="00D269CA"/>
    <w:rsid w:val="00D30AF6"/>
    <w:rsid w:val="00D31766"/>
    <w:rsid w:val="00D33A9E"/>
    <w:rsid w:val="00D33D21"/>
    <w:rsid w:val="00D3456E"/>
    <w:rsid w:val="00D3513E"/>
    <w:rsid w:val="00D35C6E"/>
    <w:rsid w:val="00D36079"/>
    <w:rsid w:val="00D40822"/>
    <w:rsid w:val="00D42259"/>
    <w:rsid w:val="00D44786"/>
    <w:rsid w:val="00D47D91"/>
    <w:rsid w:val="00D50D7D"/>
    <w:rsid w:val="00D53BD4"/>
    <w:rsid w:val="00D53D90"/>
    <w:rsid w:val="00D612D7"/>
    <w:rsid w:val="00D61B38"/>
    <w:rsid w:val="00D629B4"/>
    <w:rsid w:val="00D67A76"/>
    <w:rsid w:val="00D71CF8"/>
    <w:rsid w:val="00D72E21"/>
    <w:rsid w:val="00D738D6"/>
    <w:rsid w:val="00D755EB"/>
    <w:rsid w:val="00D76021"/>
    <w:rsid w:val="00D762B2"/>
    <w:rsid w:val="00D76396"/>
    <w:rsid w:val="00D775F4"/>
    <w:rsid w:val="00D778A9"/>
    <w:rsid w:val="00D81456"/>
    <w:rsid w:val="00D82F74"/>
    <w:rsid w:val="00D85CAB"/>
    <w:rsid w:val="00D87E00"/>
    <w:rsid w:val="00D90FD1"/>
    <w:rsid w:val="00D9134D"/>
    <w:rsid w:val="00D944C5"/>
    <w:rsid w:val="00D955B8"/>
    <w:rsid w:val="00D95D8F"/>
    <w:rsid w:val="00D96E29"/>
    <w:rsid w:val="00D97744"/>
    <w:rsid w:val="00DA33C9"/>
    <w:rsid w:val="00DA3C0C"/>
    <w:rsid w:val="00DA65E9"/>
    <w:rsid w:val="00DA71E9"/>
    <w:rsid w:val="00DA75E1"/>
    <w:rsid w:val="00DA7A03"/>
    <w:rsid w:val="00DB1818"/>
    <w:rsid w:val="00DB1B78"/>
    <w:rsid w:val="00DB3177"/>
    <w:rsid w:val="00DB545B"/>
    <w:rsid w:val="00DB5ED7"/>
    <w:rsid w:val="00DC0CD9"/>
    <w:rsid w:val="00DC309B"/>
    <w:rsid w:val="00DC32D7"/>
    <w:rsid w:val="00DC4DA2"/>
    <w:rsid w:val="00DC542E"/>
    <w:rsid w:val="00DC544D"/>
    <w:rsid w:val="00DC5698"/>
    <w:rsid w:val="00DC65F4"/>
    <w:rsid w:val="00DD0667"/>
    <w:rsid w:val="00DD14ED"/>
    <w:rsid w:val="00DD2759"/>
    <w:rsid w:val="00DD29F6"/>
    <w:rsid w:val="00DD2B16"/>
    <w:rsid w:val="00DD2E25"/>
    <w:rsid w:val="00DD448A"/>
    <w:rsid w:val="00DD4B60"/>
    <w:rsid w:val="00DD4BFE"/>
    <w:rsid w:val="00DD79BE"/>
    <w:rsid w:val="00DE230A"/>
    <w:rsid w:val="00DE33F3"/>
    <w:rsid w:val="00DE41B8"/>
    <w:rsid w:val="00DE5472"/>
    <w:rsid w:val="00DE554D"/>
    <w:rsid w:val="00DE7635"/>
    <w:rsid w:val="00DF2B1F"/>
    <w:rsid w:val="00DF62CD"/>
    <w:rsid w:val="00DF72A5"/>
    <w:rsid w:val="00DF73A6"/>
    <w:rsid w:val="00DF7860"/>
    <w:rsid w:val="00E00317"/>
    <w:rsid w:val="00E0169E"/>
    <w:rsid w:val="00E0206D"/>
    <w:rsid w:val="00E02337"/>
    <w:rsid w:val="00E03D87"/>
    <w:rsid w:val="00E064AF"/>
    <w:rsid w:val="00E0700F"/>
    <w:rsid w:val="00E105A9"/>
    <w:rsid w:val="00E10AC9"/>
    <w:rsid w:val="00E1167D"/>
    <w:rsid w:val="00E127F0"/>
    <w:rsid w:val="00E1393D"/>
    <w:rsid w:val="00E13D8B"/>
    <w:rsid w:val="00E15842"/>
    <w:rsid w:val="00E16154"/>
    <w:rsid w:val="00E169AE"/>
    <w:rsid w:val="00E172E5"/>
    <w:rsid w:val="00E20971"/>
    <w:rsid w:val="00E212EC"/>
    <w:rsid w:val="00E236CE"/>
    <w:rsid w:val="00E23D89"/>
    <w:rsid w:val="00E25747"/>
    <w:rsid w:val="00E27F0F"/>
    <w:rsid w:val="00E31C71"/>
    <w:rsid w:val="00E32BB2"/>
    <w:rsid w:val="00E33359"/>
    <w:rsid w:val="00E336AC"/>
    <w:rsid w:val="00E355E1"/>
    <w:rsid w:val="00E35B89"/>
    <w:rsid w:val="00E37459"/>
    <w:rsid w:val="00E377B2"/>
    <w:rsid w:val="00E37EAD"/>
    <w:rsid w:val="00E4095F"/>
    <w:rsid w:val="00E413B4"/>
    <w:rsid w:val="00E43F19"/>
    <w:rsid w:val="00E45AB6"/>
    <w:rsid w:val="00E4614E"/>
    <w:rsid w:val="00E461A0"/>
    <w:rsid w:val="00E4671A"/>
    <w:rsid w:val="00E5314F"/>
    <w:rsid w:val="00E53CC1"/>
    <w:rsid w:val="00E54C18"/>
    <w:rsid w:val="00E54DF6"/>
    <w:rsid w:val="00E5529E"/>
    <w:rsid w:val="00E55686"/>
    <w:rsid w:val="00E558DF"/>
    <w:rsid w:val="00E57EFF"/>
    <w:rsid w:val="00E603E3"/>
    <w:rsid w:val="00E605D2"/>
    <w:rsid w:val="00E61234"/>
    <w:rsid w:val="00E623F2"/>
    <w:rsid w:val="00E64D36"/>
    <w:rsid w:val="00E64EFF"/>
    <w:rsid w:val="00E67243"/>
    <w:rsid w:val="00E71316"/>
    <w:rsid w:val="00E72996"/>
    <w:rsid w:val="00E74053"/>
    <w:rsid w:val="00E7474A"/>
    <w:rsid w:val="00E75684"/>
    <w:rsid w:val="00E77645"/>
    <w:rsid w:val="00E77FF6"/>
    <w:rsid w:val="00E81EBA"/>
    <w:rsid w:val="00E827D4"/>
    <w:rsid w:val="00E8418D"/>
    <w:rsid w:val="00E900BA"/>
    <w:rsid w:val="00E90515"/>
    <w:rsid w:val="00E91BBA"/>
    <w:rsid w:val="00E91D78"/>
    <w:rsid w:val="00E94B93"/>
    <w:rsid w:val="00E977BF"/>
    <w:rsid w:val="00EA0383"/>
    <w:rsid w:val="00EA1078"/>
    <w:rsid w:val="00EA2272"/>
    <w:rsid w:val="00EA24DE"/>
    <w:rsid w:val="00EA4916"/>
    <w:rsid w:val="00EA4C68"/>
    <w:rsid w:val="00EA77BE"/>
    <w:rsid w:val="00EB09B3"/>
    <w:rsid w:val="00EB1E8F"/>
    <w:rsid w:val="00EB27CE"/>
    <w:rsid w:val="00EB5849"/>
    <w:rsid w:val="00EB5B24"/>
    <w:rsid w:val="00EB72AB"/>
    <w:rsid w:val="00EC1456"/>
    <w:rsid w:val="00EC45B7"/>
    <w:rsid w:val="00EC49DE"/>
    <w:rsid w:val="00EC4A25"/>
    <w:rsid w:val="00EC4E35"/>
    <w:rsid w:val="00EC5D5A"/>
    <w:rsid w:val="00EC6DF4"/>
    <w:rsid w:val="00ED1CD2"/>
    <w:rsid w:val="00ED1EE5"/>
    <w:rsid w:val="00ED1F49"/>
    <w:rsid w:val="00ED352F"/>
    <w:rsid w:val="00ED61BD"/>
    <w:rsid w:val="00EE1275"/>
    <w:rsid w:val="00EE1421"/>
    <w:rsid w:val="00EE4B1E"/>
    <w:rsid w:val="00EE63CE"/>
    <w:rsid w:val="00EE6589"/>
    <w:rsid w:val="00EF02BB"/>
    <w:rsid w:val="00EF0366"/>
    <w:rsid w:val="00EF0847"/>
    <w:rsid w:val="00EF1263"/>
    <w:rsid w:val="00EF29E5"/>
    <w:rsid w:val="00EF2C1A"/>
    <w:rsid w:val="00EF2FAD"/>
    <w:rsid w:val="00F025A2"/>
    <w:rsid w:val="00F03500"/>
    <w:rsid w:val="00F03514"/>
    <w:rsid w:val="00F03834"/>
    <w:rsid w:val="00F04712"/>
    <w:rsid w:val="00F05422"/>
    <w:rsid w:val="00F05699"/>
    <w:rsid w:val="00F05A78"/>
    <w:rsid w:val="00F06230"/>
    <w:rsid w:val="00F100E8"/>
    <w:rsid w:val="00F10AE6"/>
    <w:rsid w:val="00F130EF"/>
    <w:rsid w:val="00F13E8D"/>
    <w:rsid w:val="00F207D9"/>
    <w:rsid w:val="00F22EC7"/>
    <w:rsid w:val="00F22FC1"/>
    <w:rsid w:val="00F2474A"/>
    <w:rsid w:val="00F24EEC"/>
    <w:rsid w:val="00F25478"/>
    <w:rsid w:val="00F278A1"/>
    <w:rsid w:val="00F27A1D"/>
    <w:rsid w:val="00F32448"/>
    <w:rsid w:val="00F32F08"/>
    <w:rsid w:val="00F35542"/>
    <w:rsid w:val="00F3751E"/>
    <w:rsid w:val="00F37D16"/>
    <w:rsid w:val="00F409B2"/>
    <w:rsid w:val="00F40AB9"/>
    <w:rsid w:val="00F43046"/>
    <w:rsid w:val="00F434ED"/>
    <w:rsid w:val="00F437C5"/>
    <w:rsid w:val="00F4666B"/>
    <w:rsid w:val="00F47F21"/>
    <w:rsid w:val="00F50D5B"/>
    <w:rsid w:val="00F51200"/>
    <w:rsid w:val="00F51931"/>
    <w:rsid w:val="00F53DC5"/>
    <w:rsid w:val="00F53DE9"/>
    <w:rsid w:val="00F551E6"/>
    <w:rsid w:val="00F56DBC"/>
    <w:rsid w:val="00F61586"/>
    <w:rsid w:val="00F617F4"/>
    <w:rsid w:val="00F620BA"/>
    <w:rsid w:val="00F62C41"/>
    <w:rsid w:val="00F63282"/>
    <w:rsid w:val="00F64061"/>
    <w:rsid w:val="00F640B8"/>
    <w:rsid w:val="00F651DA"/>
    <w:rsid w:val="00F653B8"/>
    <w:rsid w:val="00F70AD6"/>
    <w:rsid w:val="00F765AE"/>
    <w:rsid w:val="00F76CD0"/>
    <w:rsid w:val="00F76E50"/>
    <w:rsid w:val="00F83F9A"/>
    <w:rsid w:val="00F90CAC"/>
    <w:rsid w:val="00F918F8"/>
    <w:rsid w:val="00F91A10"/>
    <w:rsid w:val="00F94343"/>
    <w:rsid w:val="00F961E9"/>
    <w:rsid w:val="00F978C4"/>
    <w:rsid w:val="00FA0F4B"/>
    <w:rsid w:val="00FA126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43A1"/>
    <w:rsid w:val="00FB6361"/>
    <w:rsid w:val="00FB694E"/>
    <w:rsid w:val="00FB7072"/>
    <w:rsid w:val="00FC1192"/>
    <w:rsid w:val="00FC12E2"/>
    <w:rsid w:val="00FC2EBA"/>
    <w:rsid w:val="00FC4413"/>
    <w:rsid w:val="00FC5841"/>
    <w:rsid w:val="00FC5F89"/>
    <w:rsid w:val="00FC7F42"/>
    <w:rsid w:val="00FD42E6"/>
    <w:rsid w:val="00FD58C0"/>
    <w:rsid w:val="00FD72B4"/>
    <w:rsid w:val="00FE28D8"/>
    <w:rsid w:val="00FE2B28"/>
    <w:rsid w:val="00FE7446"/>
    <w:rsid w:val="00FF1252"/>
    <w:rsid w:val="00FF15D6"/>
    <w:rsid w:val="00FF2C37"/>
    <w:rsid w:val="00FF4886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AF1423"/>
  <w15:chartTrackingRefBased/>
  <w15:docId w15:val="{8D273D13-9852-486F-9A65-1707ABB35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6C07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07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07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0796"/>
    <w:pPr>
      <w:outlineLvl w:val="5"/>
    </w:pPr>
  </w:style>
  <w:style w:type="paragraph" w:styleId="Heading7">
    <w:name w:val="heading 7"/>
    <w:basedOn w:val="H6"/>
    <w:next w:val="Normal"/>
    <w:qFormat/>
    <w:rsid w:val="006C0796"/>
    <w:pPr>
      <w:outlineLvl w:val="6"/>
    </w:pPr>
  </w:style>
  <w:style w:type="paragraph" w:styleId="Heading8">
    <w:name w:val="heading 8"/>
    <w:basedOn w:val="Heading1"/>
    <w:next w:val="Normal"/>
    <w:qFormat/>
    <w:rsid w:val="006C07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07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C07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C0796"/>
    <w:pPr>
      <w:ind w:left="1418" w:hanging="1418"/>
    </w:pPr>
  </w:style>
  <w:style w:type="paragraph" w:styleId="TOC8">
    <w:name w:val="toc 8"/>
    <w:basedOn w:val="TOC1"/>
    <w:uiPriority w:val="39"/>
    <w:rsid w:val="006C07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Header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rsid w:val="006C0796"/>
    <w:pPr>
      <w:ind w:left="1701" w:hanging="1701"/>
    </w:pPr>
  </w:style>
  <w:style w:type="paragraph" w:styleId="TOC4">
    <w:name w:val="toc 4"/>
    <w:basedOn w:val="TOC3"/>
    <w:uiPriority w:val="39"/>
    <w:rsid w:val="006C0796"/>
    <w:pPr>
      <w:ind w:left="1418" w:hanging="1418"/>
    </w:pPr>
  </w:style>
  <w:style w:type="paragraph" w:styleId="TOC3">
    <w:name w:val="toc 3"/>
    <w:basedOn w:val="TOC2"/>
    <w:uiPriority w:val="39"/>
    <w:rsid w:val="006C0796"/>
    <w:pPr>
      <w:ind w:left="1134" w:hanging="1134"/>
    </w:pPr>
  </w:style>
  <w:style w:type="paragraph" w:styleId="TOC2">
    <w:name w:val="toc 2"/>
    <w:basedOn w:val="TOC1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6C079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Normal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link w:val="EXChar"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Normal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List"/>
    <w:link w:val="B1Zchn"/>
    <w:qFormat/>
    <w:rsid w:val="006C0796"/>
    <w:rPr>
      <w:lang w:val="x-none" w:eastAsia="x-none"/>
    </w:rPr>
  </w:style>
  <w:style w:type="paragraph" w:styleId="TOC6">
    <w:name w:val="toc 6"/>
    <w:basedOn w:val="TOC5"/>
    <w:next w:val="Normal"/>
    <w:semiHidden/>
    <w:rsid w:val="006C0796"/>
    <w:pPr>
      <w:ind w:left="1985" w:hanging="1985"/>
    </w:pPr>
  </w:style>
  <w:style w:type="paragraph" w:styleId="TOC7">
    <w:name w:val="toc 7"/>
    <w:basedOn w:val="TOC6"/>
    <w:next w:val="Normal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Normal"/>
    <w:link w:val="THChar"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rsid w:val="006C0796"/>
  </w:style>
  <w:style w:type="paragraph" w:customStyle="1" w:styleId="B3">
    <w:name w:val="B3"/>
    <w:basedOn w:val="List3"/>
    <w:link w:val="B3Char"/>
    <w:rsid w:val="006C0796"/>
    <w:rPr>
      <w:lang w:val="x-none" w:eastAsia="x-none"/>
    </w:rPr>
  </w:style>
  <w:style w:type="paragraph" w:customStyle="1" w:styleId="B4">
    <w:name w:val="B4"/>
    <w:basedOn w:val="List4"/>
    <w:rsid w:val="006C0796"/>
  </w:style>
  <w:style w:type="paragraph" w:customStyle="1" w:styleId="B5">
    <w:name w:val="B5"/>
    <w:basedOn w:val="List5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7026C"/>
    <w:pPr>
      <w:spacing w:after="0"/>
    </w:pPr>
    <w:rPr>
      <w:rFonts w:ascii="Tahoma" w:eastAsia="SimSun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uiPriority w:val="99"/>
    <w:rsid w:val="00F96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61E9"/>
    <w:rPr>
      <w:rFonts w:eastAsia="SimSun"/>
      <w:lang w:eastAsia="en-US"/>
    </w:rPr>
  </w:style>
  <w:style w:type="character" w:customStyle="1" w:styleId="CommentTextChar">
    <w:name w:val="Comment Text Char"/>
    <w:link w:val="CommentText"/>
    <w:uiPriority w:val="99"/>
    <w:rsid w:val="00F961E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961E9"/>
    <w:rPr>
      <w:b/>
      <w:bCs/>
    </w:rPr>
  </w:style>
  <w:style w:type="character" w:customStyle="1" w:styleId="CommentSubjectChar">
    <w:name w:val="Comment Subject Char"/>
    <w:link w:val="CommentSubject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rsid w:val="00E91BBA"/>
    <w:rPr>
      <w:rFonts w:eastAsia="Times New Roman"/>
    </w:rPr>
  </w:style>
  <w:style w:type="paragraph" w:styleId="Revision">
    <w:name w:val="Revision"/>
    <w:hidden/>
    <w:uiPriority w:val="99"/>
    <w:semiHidden/>
    <w:rsid w:val="00EC45B7"/>
    <w:rPr>
      <w:lang w:eastAsia="en-US"/>
    </w:rPr>
  </w:style>
  <w:style w:type="character" w:styleId="Emphasis">
    <w:name w:val="Emphasis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Normal"/>
    <w:next w:val="Normal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DocumentMap">
    <w:name w:val="Document Map"/>
    <w:basedOn w:val="Normal"/>
    <w:link w:val="DocumentMapChar"/>
    <w:rsid w:val="00BC0E08"/>
    <w:rPr>
      <w:rFonts w:ascii="SimSun" w:eastAsia="SimSun"/>
      <w:sz w:val="18"/>
      <w:szCs w:val="18"/>
      <w:lang w:eastAsia="en-US"/>
    </w:rPr>
  </w:style>
  <w:style w:type="character" w:customStyle="1" w:styleId="DocumentMapChar">
    <w:name w:val="Document Map Char"/>
    <w:link w:val="DocumentMap"/>
    <w:rsid w:val="00BC0E08"/>
    <w:rPr>
      <w:rFonts w:ascii="SimSun" w:eastAsia="SimSun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">
    <w:name w:val="首标题"/>
    <w:rsid w:val="0087673D"/>
    <w:rPr>
      <w:rFonts w:ascii="Arial" w:eastAsia="SimSun" w:hAnsi="Arial"/>
      <w:sz w:val="24"/>
    </w:rPr>
  </w:style>
  <w:style w:type="paragraph" w:styleId="ListParagraph">
    <w:name w:val="List Paragraph"/>
    <w:basedOn w:val="Normal"/>
    <w:uiPriority w:val="34"/>
    <w:qFormat/>
    <w:rsid w:val="00B036EC"/>
    <w:pPr>
      <w:ind w:firstLineChars="200" w:firstLine="420"/>
    </w:pPr>
    <w:rPr>
      <w:lang w:val="en-US"/>
    </w:rPr>
  </w:style>
  <w:style w:type="character" w:styleId="Hyperlink">
    <w:name w:val="Hyperlink"/>
    <w:uiPriority w:val="99"/>
    <w:rsid w:val="00EC49DE"/>
    <w:rPr>
      <w:color w:val="0000FF"/>
      <w:u w:val="single"/>
    </w:rPr>
  </w:style>
  <w:style w:type="character" w:customStyle="1" w:styleId="Heading3Char">
    <w:name w:val="Heading 3 Char"/>
    <w:link w:val="Heading3"/>
    <w:rsid w:val="00825F93"/>
    <w:rPr>
      <w:rFonts w:ascii="Arial" w:eastAsia="Times New Roman" w:hAnsi="Arial"/>
      <w:sz w:val="28"/>
    </w:rPr>
  </w:style>
  <w:style w:type="paragraph" w:styleId="NormalWeb">
    <w:name w:val="Normal (Web)"/>
    <w:basedOn w:val="Normal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Normal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">
    <w:name w:val="List"/>
    <w:basedOn w:val="Normal"/>
    <w:rsid w:val="006C0796"/>
    <w:pPr>
      <w:ind w:left="568" w:hanging="284"/>
    </w:pPr>
  </w:style>
  <w:style w:type="paragraph" w:styleId="List2">
    <w:name w:val="List 2"/>
    <w:basedOn w:val="List"/>
    <w:rsid w:val="006C0796"/>
    <w:pPr>
      <w:ind w:left="851"/>
    </w:pPr>
  </w:style>
  <w:style w:type="paragraph" w:styleId="List3">
    <w:name w:val="List 3"/>
    <w:basedOn w:val="List2"/>
    <w:rsid w:val="006C0796"/>
    <w:pPr>
      <w:ind w:left="1135"/>
    </w:pPr>
  </w:style>
  <w:style w:type="paragraph" w:styleId="List4">
    <w:name w:val="List 4"/>
    <w:basedOn w:val="List3"/>
    <w:rsid w:val="006C0796"/>
    <w:pPr>
      <w:ind w:left="1418"/>
    </w:pPr>
  </w:style>
  <w:style w:type="paragraph" w:styleId="List5">
    <w:name w:val="List 5"/>
    <w:basedOn w:val="List4"/>
    <w:rsid w:val="006C0796"/>
    <w:pPr>
      <w:ind w:left="1702"/>
    </w:pPr>
  </w:style>
  <w:style w:type="character" w:styleId="FootnoteReference">
    <w:name w:val="footnote reference"/>
    <w:rsid w:val="006C07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6F05C7"/>
    <w:rPr>
      <w:rFonts w:eastAsia="Times New Roman"/>
      <w:sz w:val="16"/>
    </w:rPr>
  </w:style>
  <w:style w:type="paragraph" w:styleId="Index1">
    <w:name w:val="index 1"/>
    <w:basedOn w:val="Normal"/>
    <w:rsid w:val="006C0796"/>
    <w:pPr>
      <w:keepLines/>
      <w:spacing w:after="0"/>
    </w:pPr>
  </w:style>
  <w:style w:type="paragraph" w:styleId="Index2">
    <w:name w:val="index 2"/>
    <w:basedOn w:val="Index1"/>
    <w:rsid w:val="006C0796"/>
    <w:pPr>
      <w:ind w:left="284"/>
    </w:pPr>
  </w:style>
  <w:style w:type="paragraph" w:styleId="ListBullet">
    <w:name w:val="List Bullet"/>
    <w:basedOn w:val="List"/>
    <w:rsid w:val="006C0796"/>
  </w:style>
  <w:style w:type="paragraph" w:styleId="ListBullet2">
    <w:name w:val="List Bullet 2"/>
    <w:basedOn w:val="ListBullet"/>
    <w:rsid w:val="006C0796"/>
    <w:pPr>
      <w:ind w:left="851"/>
    </w:pPr>
  </w:style>
  <w:style w:type="paragraph" w:styleId="ListBullet3">
    <w:name w:val="List Bullet 3"/>
    <w:basedOn w:val="ListBullet2"/>
    <w:rsid w:val="006C0796"/>
    <w:pPr>
      <w:ind w:left="1135"/>
    </w:pPr>
  </w:style>
  <w:style w:type="paragraph" w:styleId="ListBullet4">
    <w:name w:val="List Bullet 4"/>
    <w:basedOn w:val="ListBullet3"/>
    <w:rsid w:val="006C0796"/>
    <w:pPr>
      <w:ind w:left="1418"/>
    </w:pPr>
  </w:style>
  <w:style w:type="paragraph" w:styleId="ListBullet5">
    <w:name w:val="List Bullet 5"/>
    <w:basedOn w:val="ListBullet4"/>
    <w:rsid w:val="006C0796"/>
    <w:pPr>
      <w:ind w:left="1702"/>
    </w:pPr>
  </w:style>
  <w:style w:type="paragraph" w:styleId="ListNumber">
    <w:name w:val="List Number"/>
    <w:basedOn w:val="List"/>
    <w:rsid w:val="006C0796"/>
  </w:style>
  <w:style w:type="paragraph" w:styleId="ListNumber2">
    <w:name w:val="List Number 2"/>
    <w:basedOn w:val="ListNumber"/>
    <w:rsid w:val="006C0796"/>
    <w:pPr>
      <w:ind w:left="851"/>
    </w:pPr>
  </w:style>
  <w:style w:type="paragraph" w:customStyle="1" w:styleId="CRCoverPage">
    <w:name w:val="CR Cover Page"/>
    <w:link w:val="CRCoverPageZchn"/>
    <w:qFormat/>
    <w:rsid w:val="004A34D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Heading2Char">
    <w:name w:val="Heading 2 Char"/>
    <w:link w:val="Heading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DefaultParagraphFont"/>
    <w:rsid w:val="0058693C"/>
  </w:style>
  <w:style w:type="paragraph" w:customStyle="1" w:styleId="a0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Normal"/>
    <w:next w:val="Normal"/>
    <w:rsid w:val="00C26F2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BodyText">
    <w:name w:val="Body Text"/>
    <w:basedOn w:val="Normal"/>
    <w:link w:val="BodyTextChar"/>
    <w:rsid w:val="00637711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637711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26" Type="http://schemas.openxmlformats.org/officeDocument/2006/relationships/oleObject" Target="embeddings/Microsoft_Visio_2003-2010_Drawing3.vsd"/><Relationship Id="rId3" Type="http://schemas.openxmlformats.org/officeDocument/2006/relationships/customXml" Target="../customXml/item2.xml"/><Relationship Id="rId21" Type="http://schemas.openxmlformats.org/officeDocument/2006/relationships/image" Target="media/image2.emf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oleObject" Target="embeddings/Microsoft_Visio_2003-2010_Drawing.vsd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24" Type="http://schemas.openxmlformats.org/officeDocument/2006/relationships/oleObject" Target="embeddings/Microsoft_Visio_2003-2010_Drawing2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image" Target="media/image3.emf"/><Relationship Id="rId28" Type="http://schemas.openxmlformats.org/officeDocument/2006/relationships/footer" Target="footer1.xml"/><Relationship Id="rId10" Type="http://schemas.openxmlformats.org/officeDocument/2006/relationships/styles" Target="styles.xml"/><Relationship Id="rId19" Type="http://schemas.openxmlformats.org/officeDocument/2006/relationships/image" Target="media/image1.emf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oleObject" Target="embeddings/Microsoft_Visio_2003-2010_Drawing1.vsd"/><Relationship Id="rId27" Type="http://schemas.openxmlformats.org/officeDocument/2006/relationships/header" Target="header2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5NUHHDQN7SK2-1476151046-34884</_dlc_DocId>
    <_dlc_DocIdUrl xmlns="f166a696-7b5b-4ccd-9f0c-ffde0cceec81">
      <Url>https://ericsson.sharepoint.com/sites/star/_layouts/15/DocIdRedir.aspx?ID=5NUHHDQN7SK2-1476151046-34884</Url>
      <Description>5NUHHDQN7SK2-1476151046-34884</Description>
    </_dlc_DocIdUrl>
    <_Flow_SignoffStatus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4FEAF-437B-4274-BC1F-0213E51251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1A6D68-BF7B-41EF-A057-8C7E1AAFC79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C5091DF-1DBB-495A-8167-33B4E8B2251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544C39C1-D819-4AEA-9550-C095916937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73E77A0-0828-4364-A3CE-56B8966688F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97D262E-3279-4F75-AB93-94B943843608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E8437708-76C2-4438-B8F8-A7A74C046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</TotalTime>
  <Pages>4</Pages>
  <Words>879</Words>
  <Characters>5280</Characters>
  <Application>Microsoft Office Word</Application>
  <DocSecurity>0</DocSecurity>
  <Lines>110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Manager/>
  <Company/>
  <LinksUpToDate>false</LinksUpToDate>
  <CharactersWithSpaces>6083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keywords/>
  <dc:description/>
  <cp:lastModifiedBy>Ericsson</cp:lastModifiedBy>
  <cp:revision>250</cp:revision>
  <dcterms:created xsi:type="dcterms:W3CDTF">2018-09-19T10:51:00Z</dcterms:created>
  <dcterms:modified xsi:type="dcterms:W3CDTF">2018-11-15T18:38:00Z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EriCOLLCompetence">
    <vt:lpwstr/>
  </property>
  <property fmtid="{D5CDD505-2E9C-101B-9397-08002B2CF9AE}" pid="6" name="EriCOLLOrganizationUnit">
    <vt:lpwstr/>
  </property>
  <property fmtid="{D5CDD505-2E9C-101B-9397-08002B2CF9AE}" pid="7" name="EriCOLLProcess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Country">
    <vt:lpwstr/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3c6a1e8e-e019-48dd-bfa3-6a1ae171210a</vt:lpwstr>
  </property>
</Properties>
</file>